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Encontro no CSC José Saramago.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Repasso da descriçom do projecto elaborado desde a última sessom.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6 membros do GM e 2 do GS</w:t>
        <w:br w:type="textWrapping"/>
        <w:t xml:space="preserve">Felicia, Gori, Luqui, Manuel Amor, Manuel Incipit, Paula, incorpora-se depois Rosa.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Gori, propostas arredor do documento de Felicia.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  <w:t xml:space="preserve">Na descriçom afinar a referência a finais dos 80 e começos dos 90, mencionar o plam comunitiario “do que vém tudo e nom sai em ningures”- </w:t>
      </w:r>
      <w:r w:rsidDel="00000000" w:rsidR="00000000" w:rsidRPr="00000000">
        <w:rPr>
          <w:b w:val="1"/>
          <w:rtl w:val="0"/>
        </w:rPr>
        <w:t xml:space="preserve">nom se considera que essa memória esteja recuperada.</w:t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  <w:t xml:space="preserve">Mentar os serviços públicos que figerom parte da coordinadora do bairro, explicitando que o concelho nom estava. </w:t>
      </w:r>
      <w:r w:rsidDel="00000000" w:rsidR="00000000" w:rsidRPr="00000000">
        <w:rPr>
          <w:b w:val="1"/>
          <w:rtl w:val="0"/>
        </w:rPr>
        <w:t xml:space="preserve">Reivindicaçom do labor associativo e institucional como construtor do bairro, reivindicaçom da experiência própria no processo.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Existe um documento a resumir o trabalho que se desenvolveu neste campo, no Plam Comunitário, que se apresentou sucessivamente em diferentes foros e administraçons.</w:t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rtl w:val="0"/>
        </w:rPr>
        <w:t xml:space="preserve">Também a intervençom de Rosa no acto do 30 aniversário </w:t>
      </w:r>
      <w:r w:rsidDel="00000000" w:rsidR="00000000" w:rsidRPr="00000000">
        <w:rPr>
          <w:b w:val="1"/>
          <w:rtl w:val="0"/>
        </w:rPr>
        <w:t xml:space="preserve">apresenta-se como um referente da memória</w:t>
      </w:r>
      <w:r w:rsidDel="00000000" w:rsidR="00000000" w:rsidRPr="00000000">
        <w:rPr>
          <w:rtl w:val="0"/>
        </w:rPr>
        <w:t xml:space="preserve">.</w:t>
        <w:br w:type="textWrapping"/>
      </w:r>
      <w:r w:rsidDel="00000000" w:rsidR="00000000" w:rsidRPr="00000000">
        <w:rPr>
          <w:b w:val="1"/>
          <w:rtl w:val="0"/>
        </w:rPr>
        <w:t xml:space="preserve">Quê documentos som reivindicados como focos da memória? O livro de Joel, o discurso, as apariçons em imprensa, o documento de resumo do Plam. Canda a estas reivindicaçons está a ideia de que a memória nom está recuperada; Há demanda de novos suportes textuais ou referênciais? Gerar um relato mais unitário e documental Vs memórias orais e fragmentárias que se mantenhem na actualidade? </w:t>
      </w:r>
    </w:p>
    <w:p w:rsidR="00000000" w:rsidDel="00000000" w:rsidP="00000000" w:rsidRDefault="00000000" w:rsidRPr="00000000" w14:paraId="0000000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Comentários do GS: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Incluír na descriçom cousas que aparecérom noutras juntanças, a referência a memória anterior à construçom do bairro. A importáncia do que havia antes como condicionante da evoluçom e da eleiçom do lugar como polígono. Reminiscências daquele tempo.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Objectivo geral, incluír a ideia de colaborativo como jeito de trabalho.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Mudar no objectivo geral a mençom ao tecido associativo, recolocar.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Objectivos específicos, o mesmo eliminar matizes no papel da antiga vizinhança, implica-la como agente de memória mais do que como agente na vindeira transformaçom do bairro.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As actividades propostas som mais bem objectivos específicos?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Na justificaçom introduzir as mençons ao plam comunitário e ao marco temporal. Desenvolver na mesma a finalidade da proposta (melhorar qualidade de vida), sinalar a ideia da memória como elemento vertebrador do projecto.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Desenvolver no plam director o jeito no que se ordena o processo de recolhida e construçom da memória.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Comentário desde o GM. (Manuel)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Aponta-se a importáncia de partir do fundo dos participantes do GM. Atender á problemática actual e à perspectiva de futuro. Quê se quer resolver? A ideia de que a memória da transformaçom positiva pode ajudar a novas transformaçons a melhor.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Gori. A ideia também de levar fora a experiência e dar a conhecer os erros e acertos para facilitar outros processos (referidos sobretudo à falta de participaçom das administraçons).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Felicia. Como integrar a descriçom e a participaçom.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GM Evitar a apariçom do contexto temporal e social na descriçom do projecto. Esse apartado dever resumir o que se quer fazer, nom o que aconteceu. </w:t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rtl w:val="0"/>
        </w:rPr>
        <w:t xml:space="preserve">Problema de como desenvolver um texto claro neste campo.</w:t>
      </w:r>
      <w:r w:rsidDel="00000000" w:rsidR="00000000" w:rsidRPr="00000000">
        <w:rPr>
          <w:b w:val="1"/>
          <w:rtl w:val="0"/>
        </w:rPr>
        <w:t xml:space="preserve"> Dificuldade dos membros do GM para abstrair essa memória da descriçom.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Gori. Felicia e mais ele como desconetados no tempo do processo.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De fundo está repetir o 30 aniversário, ideia romántica. A recuperaçom nom tem por quê ser o eixe, é umha parte mais da história, bom ponto de partida, mas ter em conta anterior.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Luqui.O mesmo meter memória mais o Vite que se quer construír. A accesibilidade, ascensores e gente a viver soa como problemas repetidos.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GM recolher também no arquivo da memória demandas. 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Manolo A leitura dos problemas do passado podem reconectar com capítulos actuais. Referência ao documental como jeito de falar de problemas actuais a falar do passado.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GS David. Como isto se aplica a Vite, a mobilizaçom como transformadora do bairro, referente de como trabalhar.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GM advirte que pode haver que fazer actividades em julho. 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Gori, o pessoal dos serviços público e o plam comunitário, Vitenrede serám os que tenham que desenvolver as actividades. Felicia com a Associaçom A Lagoa, que nom está presente em Vitenrede.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Pendente o Plam Director, será mais complexo.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Luqui sinala que a gente vai estar no bairro. O problema está nos CSC, reduçom de jornada, só de manhá. 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Problema para integrar associaçons com CSC, lembra-se a conflitividade e feches. Debate sobre a questom eleitoral e possível mudança de governo e a accesibilidade ao mesmo. Condicionamento do horário à disponibilidade do bedeis, um de baixas que nom se substitue.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Possibilidade de empregar outros espaços do bairro. Colégio, IES. </w:t>
      </w:r>
    </w:p>
    <w:p w:rsidR="00000000" w:rsidDel="00000000" w:rsidP="00000000" w:rsidRDefault="00000000" w:rsidRPr="00000000" w14:paraId="00000027">
      <w:pPr>
        <w:rPr>
          <w:b w:val="1"/>
        </w:rPr>
      </w:pPr>
      <w:r w:rsidDel="00000000" w:rsidR="00000000" w:rsidRPr="00000000">
        <w:rPr>
          <w:rtl w:val="0"/>
        </w:rPr>
        <w:t xml:space="preserve">Importáncia de accesibilidade e centralidade para facilitar a participaçom, </w:t>
      </w:r>
      <w:r w:rsidDel="00000000" w:rsidR="00000000" w:rsidRPr="00000000">
        <w:rPr>
          <w:b w:val="1"/>
          <w:rtl w:val="0"/>
        </w:rPr>
        <w:t xml:space="preserve">de novo a presença da gente maior como determinante no trabalho sociocomunitário.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Gori; á hora de falar do Vite dos 80 antes era monte? Fora de lugares concretos. Desconhecimento do anterior. 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Ve-se como campos e leiras.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Paula, possibilidade de descobrir o que era esse território. 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Felicia, casas velhas em Guadalupe.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Luqui os limites e as partes do bairro.</w:t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  <w:t xml:space="preserve">Documento com o plam do terreio antes dos 60 no IGVS. </w:t>
      </w:r>
      <w:r w:rsidDel="00000000" w:rsidR="00000000" w:rsidRPr="00000000">
        <w:rPr>
          <w:b w:val="1"/>
          <w:rtl w:val="0"/>
        </w:rPr>
        <w:t xml:space="preserve">Opossiçom polígono construído, povoaçom imigrante Vs espaço baleiro, povoaçom original (que nom aparece practicamente no debate). A história começa no polígono</w:t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  <w:t xml:space="preserve">Vídeo do 30 aniversário com pessoas a falar dessa época. </w:t>
      </w:r>
      <w:r w:rsidDel="00000000" w:rsidR="00000000" w:rsidRPr="00000000">
        <w:rPr>
          <w:b w:val="1"/>
          <w:rtl w:val="0"/>
        </w:rPr>
        <w:t xml:space="preserve">Outro documento de interesse como foco da memória, reivindicado desde Vitenrede.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Papel dos anciáns como cuidadores de netos durante o verao.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Gori: Opçom de armadilha.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Objectivo é gerar umha dinámica de recuperaçom, nom tanto rematar um arquivo. Como gerar esse arquivo e como se gera conhecimento. Iniciar o processo.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Debate de como se pode escrever um documento colaborativo no Drive.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Documental.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Esquece Monelos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Memória individual e colectiva. A memória como identidade, fragmentária. Necessidade de procurar um relato para justificar a própria existência / situaçom. Que precisa responder Vite?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Transformaçoes da paisagem e ocultaçom da memória. A trasnformaçom urbana de Vite eliminou também a memória prévia (o campo anterior onde nom semelha que nom acontecia nada, toponímia, jeitos de relaçom entre vizinhança e cidade, trabalhos).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Retrato dum espaço marginalizado (o rio) atravês de ocupaçons marginalizadas. Diferentes pessoas e espaços que nom respondem ao estándar da cidade. As visons nom convencionais fam reflectir sobre o centro, o eixo de poder que nom está directamente representado. Pensar Vite desde a marginalidade? </w:t>
        <w:br w:type="textWrapping"/>
        <w:t xml:space="preserve">Falar do Plam e do trabalho associativo desde pessoas nom implicadas no mesmo no canto de promotores? Usuári@s?  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Que se destrói em cada transformaçom? Que eliminou o polígono a nível de território e que outras cousas desaparecérom nas sucessivas transformaçons do bairro? Memória de espaços desaparecidos e transformados (praças, campos, bares, lugaresa de encontro…). Pode-se fazer arqueologia física? Sinalizar ou significar esses espaços singulares, identificá-los in situ?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Memórias divergentes sobre mesmos espaços. Rio contaminado Vs espaço de encontro. Problema de asolagamentos Vs aventuras. Visom institucional e técnica sobre o território Vs visom do território vivido. Há umha visom técnica externa sobre Vite que incorporar à memória do bairro como contraponto?</w:t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