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0059" w:rsidRPr="000768BF" w:rsidRDefault="00932B3B" w:rsidP="004424F5">
      <w:pPr>
        <w:pStyle w:val="FuentedelDocumento"/>
        <w:rPr>
          <w:lang w:val="gl-ES"/>
        </w:rPr>
      </w:pPr>
      <w:r w:rsidRPr="000768BF">
        <w:rPr>
          <w:lang w:val="gl-ES"/>
        </w:rPr>
        <w:t>Memoria de/en Vite</w:t>
      </w:r>
    </w:p>
    <w:p w:rsidR="00FE4578" w:rsidRPr="000768BF" w:rsidRDefault="00932B3B" w:rsidP="004424F5">
      <w:pPr>
        <w:pStyle w:val="TipodelDocumento"/>
        <w:rPr>
          <w:lang w:val="gl-ES"/>
        </w:rPr>
      </w:pPr>
      <w:r w:rsidRPr="000768BF">
        <w:rPr>
          <w:lang w:val="gl-ES"/>
        </w:rPr>
        <w:t>Diario Grupo Seguimento</w:t>
      </w:r>
    </w:p>
    <w:p w:rsidR="00FE4578" w:rsidRPr="000768BF" w:rsidRDefault="004718C5" w:rsidP="004424F5">
      <w:pPr>
        <w:pStyle w:val="Ttulo"/>
        <w:rPr>
          <w:lang w:val="gl-ES"/>
        </w:rPr>
      </w:pPr>
      <w:r>
        <w:rPr>
          <w:lang w:val="gl-ES"/>
        </w:rPr>
        <w:t>Diario de campo 190</w:t>
      </w:r>
      <w:r w:rsidR="00026A0C">
        <w:rPr>
          <w:lang w:val="gl-ES"/>
        </w:rPr>
        <w:t>508</w:t>
      </w:r>
    </w:p>
    <w:p w:rsidR="00FE4578" w:rsidRPr="000768BF" w:rsidRDefault="00FE4578" w:rsidP="004424F5">
      <w:pPr>
        <w:pStyle w:val="VersindelDocumento"/>
        <w:rPr>
          <w:lang w:val="gl-ES"/>
        </w:rPr>
      </w:pPr>
      <w:r w:rsidRPr="000768BF">
        <w:rPr>
          <w:lang w:val="gl-ES"/>
        </w:rPr>
        <w:t>versión 1.0.</w:t>
      </w:r>
      <w:r w:rsidR="00BE09A6" w:rsidRPr="000768BF">
        <w:rPr>
          <w:lang w:val="gl-ES"/>
        </w:rPr>
        <w:t>0</w:t>
      </w:r>
      <w:r w:rsidR="0072345E" w:rsidRPr="000768BF">
        <w:rPr>
          <w:lang w:val="gl-ES"/>
        </w:rPr>
        <w:t>,</w:t>
      </w:r>
      <w:r w:rsidRPr="000768BF">
        <w:rPr>
          <w:lang w:val="gl-ES"/>
        </w:rPr>
        <w:t xml:space="preserve"> revisión </w:t>
      </w:r>
      <w:r w:rsidR="00363A27" w:rsidRPr="000768BF">
        <w:rPr>
          <w:lang w:val="gl-ES"/>
        </w:rPr>
        <w:fldChar w:fldCharType="begin"/>
      </w:r>
      <w:r w:rsidR="00363A27" w:rsidRPr="000768BF">
        <w:rPr>
          <w:lang w:val="gl-ES"/>
        </w:rPr>
        <w:instrText xml:space="preserve"> REVNUM   \* MERGEFORMAT </w:instrText>
      </w:r>
      <w:r w:rsidR="00363A27" w:rsidRPr="000768BF">
        <w:rPr>
          <w:lang w:val="gl-ES"/>
        </w:rPr>
        <w:fldChar w:fldCharType="separate"/>
      </w:r>
      <w:r w:rsidR="00026A0C">
        <w:rPr>
          <w:noProof/>
          <w:lang w:val="gl-ES"/>
        </w:rPr>
        <w:t>2</w:t>
      </w:r>
      <w:r w:rsidR="00363A27" w:rsidRPr="000768BF">
        <w:rPr>
          <w:lang w:val="gl-ES"/>
        </w:rPr>
        <w:fldChar w:fldCharType="end"/>
      </w:r>
      <w:r w:rsidRPr="000768BF">
        <w:rPr>
          <w:lang w:val="gl-ES"/>
        </w:rPr>
        <w:tab/>
      </w:r>
      <w:r w:rsidRPr="000768BF">
        <w:rPr>
          <w:lang w:val="gl-ES"/>
        </w:rPr>
        <w:fldChar w:fldCharType="begin"/>
      </w:r>
      <w:r w:rsidRPr="000768BF">
        <w:rPr>
          <w:lang w:val="gl-ES"/>
        </w:rPr>
        <w:instrText xml:space="preserve"> SAVEDATE  \</w:instrText>
      </w:r>
      <w:r w:rsidR="00BE7C1B" w:rsidRPr="000768BF">
        <w:rPr>
          <w:lang w:val="gl-ES"/>
        </w:rPr>
        <w:instrText>@ "d' de 'MMMM' de 'yyyy' · 'H:mm</w:instrText>
      </w:r>
      <w:r w:rsidRPr="000768BF">
        <w:rPr>
          <w:lang w:val="gl-ES"/>
        </w:rPr>
        <w:instrText xml:space="preserve">"  \* MERGEFORMAT </w:instrText>
      </w:r>
      <w:r w:rsidRPr="000768BF">
        <w:rPr>
          <w:lang w:val="gl-ES"/>
        </w:rPr>
        <w:fldChar w:fldCharType="separate"/>
      </w:r>
      <w:r w:rsidR="00DA4FF9">
        <w:rPr>
          <w:noProof/>
          <w:lang w:val="gl-ES"/>
        </w:rPr>
        <w:t>13 de Maio de 2019 · 12:43</w:t>
      </w:r>
      <w:r w:rsidRPr="000768BF">
        <w:rPr>
          <w:lang w:val="gl-ES"/>
        </w:rPr>
        <w:fldChar w:fldCharType="end"/>
      </w:r>
    </w:p>
    <w:p w:rsidR="00FE4578" w:rsidRPr="000768BF" w:rsidRDefault="00932B3B" w:rsidP="004424F5">
      <w:pPr>
        <w:pStyle w:val="AutoresdelDocumento"/>
        <w:rPr>
          <w:lang w:val="gl-ES"/>
        </w:rPr>
      </w:pPr>
      <w:r w:rsidRPr="000768BF">
        <w:rPr>
          <w:lang w:val="gl-ES"/>
        </w:rPr>
        <w:t>David Barreiro</w:t>
      </w:r>
    </w:p>
    <w:p w:rsidR="003818BA" w:rsidRPr="000768BF" w:rsidRDefault="00932B3B" w:rsidP="004424F5">
      <w:pPr>
        <w:pStyle w:val="Ttulo1"/>
        <w:rPr>
          <w:lang w:val="gl-ES"/>
        </w:rPr>
      </w:pPr>
      <w:r w:rsidRPr="000768BF">
        <w:rPr>
          <w:lang w:val="gl-ES"/>
        </w:rPr>
        <w:t>Datos</w:t>
      </w:r>
    </w:p>
    <w:p w:rsidR="007C171D" w:rsidRPr="000768BF" w:rsidRDefault="00026A0C" w:rsidP="004424F5">
      <w:pPr>
        <w:rPr>
          <w:lang w:val="gl-ES"/>
        </w:rPr>
      </w:pPr>
      <w:r>
        <w:rPr>
          <w:lang w:val="gl-ES"/>
        </w:rPr>
        <w:t>Cuarta</w:t>
      </w:r>
      <w:r w:rsidR="00054F42">
        <w:rPr>
          <w:lang w:val="gl-ES"/>
        </w:rPr>
        <w:t xml:space="preserve"> x</w:t>
      </w:r>
      <w:r w:rsidR="00932B3B" w:rsidRPr="000768BF">
        <w:rPr>
          <w:lang w:val="gl-ES"/>
        </w:rPr>
        <w:t xml:space="preserve">untanza </w:t>
      </w:r>
      <w:r w:rsidR="00054F42">
        <w:rPr>
          <w:lang w:val="gl-ES"/>
        </w:rPr>
        <w:t xml:space="preserve">do Grupo motor </w:t>
      </w:r>
      <w:r w:rsidR="00932B3B" w:rsidRPr="000768BF">
        <w:rPr>
          <w:lang w:val="gl-ES"/>
        </w:rPr>
        <w:t>mantida no Centro Socio-Cultural de Vite</w:t>
      </w:r>
      <w:r w:rsidR="00355948">
        <w:rPr>
          <w:lang w:val="gl-ES"/>
        </w:rPr>
        <w:t>.</w:t>
      </w:r>
    </w:p>
    <w:p w:rsidR="00932B3B" w:rsidRPr="000768BF" w:rsidRDefault="00932B3B" w:rsidP="004424F5">
      <w:pPr>
        <w:rPr>
          <w:lang w:val="gl-ES"/>
        </w:rPr>
      </w:pPr>
      <w:r w:rsidRPr="000768BF">
        <w:rPr>
          <w:lang w:val="gl-ES"/>
        </w:rPr>
        <w:t>Sala 5, Primeira planta</w:t>
      </w:r>
    </w:p>
    <w:p w:rsidR="00932B3B" w:rsidRPr="000768BF" w:rsidRDefault="00355948" w:rsidP="004424F5">
      <w:pPr>
        <w:rPr>
          <w:lang w:val="gl-ES"/>
        </w:rPr>
      </w:pPr>
      <w:r>
        <w:rPr>
          <w:lang w:val="gl-ES"/>
        </w:rPr>
        <w:t>Hora: 12:40</w:t>
      </w:r>
    </w:p>
    <w:p w:rsidR="00932B3B" w:rsidRDefault="00932B3B" w:rsidP="004424F5">
      <w:pPr>
        <w:rPr>
          <w:lang w:val="gl-ES"/>
        </w:rPr>
      </w:pPr>
      <w:r w:rsidRPr="000768BF">
        <w:rPr>
          <w:lang w:val="gl-ES"/>
        </w:rPr>
        <w:t>Asistentes e distribución:</w:t>
      </w:r>
      <w:r w:rsidR="00FC07BC">
        <w:rPr>
          <w:lang w:val="gl-ES"/>
        </w:rPr>
        <w:t xml:space="preserve"> Hoxe ven Manuel Miguéns para presentar a metodoloxía Cabila con máis detalle. </w:t>
      </w:r>
      <w:r w:rsidR="007801EF">
        <w:rPr>
          <w:lang w:val="gl-ES"/>
        </w:rPr>
        <w:t>Utilizamos tres mesas para ampliar o espazo dispoñible. María e Paula ocupan as súas posicións habituais, e Manuel xunto a María. Eu e máis Xermán intercambiamos as nosas posicións. Á miña esquerda, Felicia. Á dereita de Xermán, Teresa e Luqui. Na outra banda, á dereita de Luqui, Gori, Sandra e Rosa. Despois chegará Isabel (13:25) e se sentará entre Sandra e Rosa. Detrás delas, os paneis de redes e sociograma. Detrás de min, os folios cos obxectivos. Na mesma parede, a carón da ventá, o novo panel que se completará hoxe (fases do proxecto), debaixo da liña do tempo e as etiquetas.</w:t>
      </w:r>
    </w:p>
    <w:p w:rsidR="007801EF" w:rsidRDefault="00714163" w:rsidP="004424F5">
      <w:pPr>
        <w:rPr>
          <w:lang w:val="gl-ES"/>
        </w:rPr>
      </w:pPr>
      <w:r>
        <w:rPr>
          <w:lang w:val="gl-ES"/>
        </w:rPr>
        <w:t>Antes de comezar, Rosa di que se vai incorporar ao grupo Manolo Amor, do Xelmírez II, que estará nas reunións de 12:30 a 13:15. Sandra tamén di que un tal Pablo virá máis tarde. Paula reparte as novas cuartillas de notas, e avisa de que as actas están na carpeta correspondente do drive.</w:t>
      </w:r>
    </w:p>
    <w:p w:rsidR="00714163" w:rsidRDefault="00714163" w:rsidP="004424F5">
      <w:pPr>
        <w:rPr>
          <w:lang w:val="gl-ES"/>
        </w:rPr>
      </w:pPr>
      <w:r>
        <w:rPr>
          <w:lang w:val="gl-ES"/>
        </w:rPr>
        <w:t>12:40. Manuel se presenta e comeza a súa exposición. Explica Cabila dicindo que é como un xogo, que se aprende xogando pero que el explicará algunhas regras básicas. Hai problemas para que o ordenador recoñeza as fontes; mentres Manuel o soluciona, María explica a metodoloxía e reparte os caderniños de instrucións.</w:t>
      </w:r>
    </w:p>
    <w:p w:rsidR="00714163" w:rsidRDefault="00714163" w:rsidP="004424F5">
      <w:pPr>
        <w:rPr>
          <w:lang w:val="gl-ES"/>
        </w:rPr>
      </w:pPr>
      <w:r>
        <w:rPr>
          <w:lang w:val="gl-ES"/>
        </w:rPr>
        <w:t>Resolto o problema, continúa Manuel coa explicación: tres equipos, roles dos grupos, as tarefas</w:t>
      </w:r>
      <w:r w:rsidR="00CC605C">
        <w:rPr>
          <w:lang w:val="gl-ES"/>
        </w:rPr>
        <w:t xml:space="preserve"> (que son como as tiradas de dados)</w:t>
      </w:r>
      <w:r>
        <w:rPr>
          <w:lang w:val="gl-ES"/>
        </w:rPr>
        <w:t xml:space="preserve"> </w:t>
      </w:r>
      <w:r w:rsidR="00CC605C">
        <w:rPr>
          <w:lang w:val="gl-ES"/>
        </w:rPr>
        <w:t xml:space="preserve">estruturadas en procesos (á súa vez integrados en fases), </w:t>
      </w:r>
      <w:r>
        <w:rPr>
          <w:lang w:val="gl-ES"/>
        </w:rPr>
        <w:t>os obxectivos materializados nos produtos que son os diferentes documentos. Todas atenden á explicación. Interpeladas por Manuel, din non ter dúbidas</w:t>
      </w:r>
      <w:r w:rsidR="00CC605C">
        <w:rPr>
          <w:lang w:val="gl-ES"/>
        </w:rPr>
        <w:t>, aínda que Felicia matiza que hai moitas incógnitas en como se desenvolverá o proceso, que haberá que ir descubrindo no mesmo.</w:t>
      </w:r>
    </w:p>
    <w:p w:rsidR="00CC605C" w:rsidRDefault="00CC605C" w:rsidP="004424F5">
      <w:pPr>
        <w:rPr>
          <w:lang w:val="gl-ES"/>
        </w:rPr>
      </w:pPr>
      <w:r>
        <w:rPr>
          <w:lang w:val="gl-ES"/>
        </w:rPr>
        <w:t>Manuel explica os folletos que repartiu María, e o código de cores. Todas inspeccionan os documentos con atención.</w:t>
      </w:r>
    </w:p>
    <w:p w:rsidR="00CC605C" w:rsidRDefault="00CC605C" w:rsidP="004424F5">
      <w:pPr>
        <w:rPr>
          <w:lang w:val="gl-ES"/>
        </w:rPr>
      </w:pPr>
      <w:r>
        <w:rPr>
          <w:lang w:val="gl-ES"/>
        </w:rPr>
        <w:t>Manuel pasa a “A nosa partida”, explicando o taboleiro debaixo do panel das etiquetas. Di que estamos na fase de “Concreción colaborativa da proposta”, xa montados o grupo motor e o de seguimento, di que agora toca “Definición do proxecto”. Todas seguen atendendo ás explicacións mentres len os documentos.</w:t>
      </w:r>
    </w:p>
    <w:p w:rsidR="00CC605C" w:rsidRDefault="00CC605C" w:rsidP="004424F5">
      <w:pPr>
        <w:rPr>
          <w:lang w:val="gl-ES"/>
        </w:rPr>
      </w:pPr>
      <w:r>
        <w:rPr>
          <w:lang w:val="gl-ES"/>
        </w:rPr>
        <w:t xml:space="preserve">María pasa a explicar os produtos (representados en tarxetas de cor amarela). Manuel retoma detallando diferentes produtos que xa existen, como os termos de colaboración. Despois pregunta como está a definición das ideas, paso previo á definición do proxecto. Teresa di que a idea é a memoria de barrio. Gori, o paso de polígono a barrio. María di que a lista de ideas xa </w:t>
      </w:r>
      <w:r>
        <w:rPr>
          <w:lang w:val="gl-ES"/>
        </w:rPr>
        <w:lastRenderedPageBreak/>
        <w:t>está feita, que toca concretar o proxecto. María pregunta se entraron no drive para ver as etiquetas; Felicia di que o intentou e non puido.</w:t>
      </w:r>
      <w:r w:rsidR="00C12BA2">
        <w:rPr>
          <w:lang w:val="gl-ES"/>
        </w:rPr>
        <w:t xml:space="preserve"> Paula di que incorporou as novas ideas, como o traballo das mulleres nos inicios do asociacionismo.</w:t>
      </w:r>
    </w:p>
    <w:p w:rsidR="00C12BA2" w:rsidRDefault="00C12BA2" w:rsidP="004424F5">
      <w:pPr>
        <w:rPr>
          <w:lang w:val="gl-ES"/>
        </w:rPr>
      </w:pPr>
      <w:r>
        <w:rPr>
          <w:lang w:val="gl-ES"/>
        </w:rPr>
        <w:t>María matiza o tema da reflexividade, e como co traballo xorden novas ideas. Paula di que hai que acabar de concretar as ideas. Manuel explica que para definir o proxecto hai que xerar as ideas (que xa está), e pasar a concretar. Seguen explicando as instrucións (Luqui fala por teléfono). Manuel pregunta se hai dúbidas, María recoñece que faltan os criterios de avaliación, Manuel di que os impos obviar para seguir adiante agora.</w:t>
      </w:r>
      <w:r w:rsidR="00E566AD">
        <w:rPr>
          <w:lang w:val="gl-ES"/>
        </w:rPr>
        <w:t xml:space="preserve"> María fai un inciso para visar de que os documentos son versións non pechadas; que se poden</w:t>
      </w:r>
      <w:r w:rsidR="00DA4FF9">
        <w:rPr>
          <w:lang w:val="gl-ES"/>
        </w:rPr>
        <w:t xml:space="preserve"> </w:t>
      </w:r>
      <w:r w:rsidR="00E566AD">
        <w:rPr>
          <w:lang w:val="gl-ES"/>
        </w:rPr>
        <w:t>revisar.</w:t>
      </w:r>
    </w:p>
    <w:p w:rsidR="00E566AD" w:rsidRDefault="00E566AD" w:rsidP="004424F5">
      <w:pPr>
        <w:rPr>
          <w:lang w:val="gl-ES"/>
        </w:rPr>
      </w:pPr>
      <w:r>
        <w:rPr>
          <w:lang w:val="gl-ES"/>
        </w:rPr>
        <w:t xml:space="preserve">Manuel di que por hoxe chega de metodoloxía, e María pasa a concretar onde se </w:t>
      </w:r>
      <w:proofErr w:type="spellStart"/>
      <w:r>
        <w:rPr>
          <w:lang w:val="gl-ES"/>
        </w:rPr>
        <w:t>ubican</w:t>
      </w:r>
      <w:proofErr w:type="spellEnd"/>
      <w:r>
        <w:rPr>
          <w:lang w:val="gl-ES"/>
        </w:rPr>
        <w:t xml:space="preserve"> no taboleiro algúns dos produtos que xa temos: as condicións de contexto, o manual metodolóxico, o diario interno, a oportunidade a atender... [Nesta explicación percibo como empeza a decaer a atención; Sandra e Rosa miran para a parede detrás de min para identificar as ideas que María está colocando no taboleiro, pero en xeral penso que están empezando a desconectar]. María sigue: axentes relevantes, descrición do territorio de traballo, concreción dos termos de colaboración co GS [aquí acordo con Xermán en que hai que completar este documento]. Manuel fala do que queda por facer e </w:t>
      </w:r>
      <w:proofErr w:type="spellStart"/>
      <w:r>
        <w:rPr>
          <w:lang w:val="gl-ES"/>
        </w:rPr>
        <w:t>bromean</w:t>
      </w:r>
      <w:proofErr w:type="spellEnd"/>
      <w:r>
        <w:rPr>
          <w:lang w:val="gl-ES"/>
        </w:rPr>
        <w:t xml:space="preserve"> dicindo que non o queren ver. María sigue: diario externo... (que estará todo o rato en elaboración...). María sigue: comentarios sobre o proceso de traballo e sobre os documentos [Aquí acordo con Xermán que hai que facer un documento específico de comentarios que se vaia actualizando no proceso de traballo].</w:t>
      </w:r>
    </w:p>
    <w:p w:rsidR="00985979" w:rsidRDefault="00985979" w:rsidP="004424F5">
      <w:pPr>
        <w:rPr>
          <w:lang w:val="gl-ES"/>
        </w:rPr>
      </w:pPr>
      <w:r>
        <w:rPr>
          <w:lang w:val="gl-ES"/>
        </w:rPr>
        <w:t>13:25: Entra Isabel. María fala da necesidade de equilibrar entre o que o grupo promotor quere e o que o grupo motor demanda, aínda tendo en conta o problema do tempo dispoñible. O Grupo motor como comunidade de aprendizaxe. Sandra corrobora que hai que ir probando e xogando, que o GM non está á expectativa, pero que todas temos carga de traballo e estrés. Di que ela está a aprender, que ás veces costa, pero ve que se avanza. Quere participar pero cóstalle coller a mecánica. Interpela ao resto&gt;</w:t>
      </w:r>
    </w:p>
    <w:p w:rsidR="00985979" w:rsidRDefault="00985979" w:rsidP="004424F5">
      <w:pPr>
        <w:rPr>
          <w:lang w:val="gl-ES"/>
        </w:rPr>
      </w:pPr>
      <w:r>
        <w:rPr>
          <w:lang w:val="gl-ES"/>
        </w:rPr>
        <w:t>Rosa dia que a ela gústalle todo, que está todo por descubrir, e que a figura do grupo promotor e necesaria, porque non todas podemos dedicar a mesma carga de traballo.</w:t>
      </w:r>
    </w:p>
    <w:p w:rsidR="00985979" w:rsidRDefault="00985979" w:rsidP="004424F5">
      <w:pPr>
        <w:rPr>
          <w:lang w:val="gl-ES"/>
        </w:rPr>
      </w:pPr>
      <w:r>
        <w:rPr>
          <w:lang w:val="gl-ES"/>
        </w:rPr>
        <w:t>Luqui di que el o ve verde para o tempo que hai, que estamos a dar moitas cousas moi precisas, pero que ao final en setembro non chegamos. Teresa está dacordo: di que necesitamos até setembro para aprender. E que a partir de xuño vai ser máis difícil.</w:t>
      </w:r>
    </w:p>
    <w:p w:rsidR="00985979" w:rsidRDefault="00985979" w:rsidP="004424F5">
      <w:pPr>
        <w:rPr>
          <w:lang w:val="gl-ES"/>
        </w:rPr>
      </w:pPr>
      <w:r>
        <w:rPr>
          <w:lang w:val="gl-ES"/>
        </w:rPr>
        <w:t>Manuel suxire facer un proxecto de aproximación, en lugar de algo máis ambicioso.</w:t>
      </w:r>
    </w:p>
    <w:p w:rsidR="00985979" w:rsidRDefault="00985979" w:rsidP="004424F5">
      <w:pPr>
        <w:rPr>
          <w:lang w:val="gl-ES"/>
        </w:rPr>
      </w:pPr>
      <w:r>
        <w:rPr>
          <w:lang w:val="gl-ES"/>
        </w:rPr>
        <w:t>Luqui insiste en que está ben aprender, pero non hai tempo para facer o traballo. Felicia di que elas [por María e Paula] están a traballar.</w:t>
      </w:r>
      <w:r w:rsidR="00402440">
        <w:rPr>
          <w:lang w:val="gl-ES"/>
        </w:rPr>
        <w:t xml:space="preserve"> Teresa responde que os tempos da xente que formamos o GM son importantes, porque somos nós quen vai contactar coa xente.</w:t>
      </w:r>
    </w:p>
    <w:p w:rsidR="00402440" w:rsidRDefault="00402440" w:rsidP="004424F5">
      <w:pPr>
        <w:rPr>
          <w:lang w:val="gl-ES"/>
        </w:rPr>
      </w:pPr>
      <w:r>
        <w:rPr>
          <w:lang w:val="gl-ES"/>
        </w:rPr>
        <w:t>Manuel puntualiza: o tempo dependerá en gran medida do que vós digades que imos facer. A metodoloxía ordena o traballo, pero non marca os prazos. Sexamos modestos para poder acadar os obxectivos.</w:t>
      </w:r>
    </w:p>
    <w:p w:rsidR="00402440" w:rsidRDefault="00402440" w:rsidP="004424F5">
      <w:pPr>
        <w:rPr>
          <w:lang w:val="gl-ES"/>
        </w:rPr>
      </w:pPr>
      <w:r>
        <w:rPr>
          <w:lang w:val="gl-ES"/>
        </w:rPr>
        <w:t>Para Gori é unha pena cortar o proceso. Manuel di que pode funcionar como demostrador. Xermán di que a metodoloxía si que determina os prazos, porque aprender a traballar leva tempo. Todas están dacordo en que é necesario dedicarlle o tempo que sexa a aprender a metodoloxía.</w:t>
      </w:r>
    </w:p>
    <w:p w:rsidR="00402440" w:rsidRDefault="00402440" w:rsidP="004424F5">
      <w:pPr>
        <w:rPr>
          <w:lang w:val="gl-ES"/>
        </w:rPr>
      </w:pPr>
      <w:r>
        <w:rPr>
          <w:lang w:val="gl-ES"/>
        </w:rPr>
        <w:t xml:space="preserve">Teresa pregunta: e a partir de aquí? Manuel resposta: o contido e o tamaño decidídelo vós. María </w:t>
      </w:r>
      <w:r w:rsidR="00AD2F0A">
        <w:rPr>
          <w:lang w:val="gl-ES"/>
        </w:rPr>
        <w:t>[</w:t>
      </w:r>
      <w:r>
        <w:rPr>
          <w:lang w:val="gl-ES"/>
        </w:rPr>
        <w:t>e Paula</w:t>
      </w:r>
      <w:r w:rsidR="00AD2F0A">
        <w:rPr>
          <w:lang w:val="gl-ES"/>
        </w:rPr>
        <w:t>]</w:t>
      </w:r>
      <w:r>
        <w:rPr>
          <w:lang w:val="gl-ES"/>
        </w:rPr>
        <w:t xml:space="preserve"> ofrécense</w:t>
      </w:r>
      <w:r w:rsidR="00AD2F0A">
        <w:rPr>
          <w:lang w:val="gl-ES"/>
        </w:rPr>
        <w:t>: demandade que queredes facer e que nos pedides a nós. Sandra insiste en que estamos aprendendo.</w:t>
      </w:r>
    </w:p>
    <w:p w:rsidR="00306DE9" w:rsidRDefault="00AD2F0A" w:rsidP="004424F5">
      <w:pPr>
        <w:rPr>
          <w:lang w:val="gl-ES"/>
        </w:rPr>
      </w:pPr>
      <w:r>
        <w:rPr>
          <w:lang w:val="gl-ES"/>
        </w:rPr>
        <w:lastRenderedPageBreak/>
        <w:t>Rosa pregunta se o prazo de setembro é para todo.</w:t>
      </w:r>
      <w:r w:rsidR="00306DE9">
        <w:rPr>
          <w:lang w:val="gl-ES"/>
        </w:rPr>
        <w:t xml:space="preserve"> María explícalle que si, polos cartos que hai (uns 6.000 euros), pero que setembro está incluído. Isabel lembra que agosto non é un mes operativo.</w:t>
      </w:r>
    </w:p>
    <w:p w:rsidR="00AD2F0A" w:rsidRDefault="00306DE9" w:rsidP="004424F5">
      <w:pPr>
        <w:rPr>
          <w:lang w:val="gl-ES"/>
        </w:rPr>
      </w:pPr>
      <w:r>
        <w:rPr>
          <w:lang w:val="gl-ES"/>
        </w:rPr>
        <w:t xml:space="preserve">Manuel di: describir, executar, sistematizar, difundir, avaliar. Os dous últimos poden ser cousa dunha semana. O </w:t>
      </w:r>
      <w:proofErr w:type="spellStart"/>
      <w:r>
        <w:rPr>
          <w:lang w:val="gl-ES"/>
        </w:rPr>
        <w:t>meollo</w:t>
      </w:r>
      <w:proofErr w:type="spellEnd"/>
      <w:r>
        <w:rPr>
          <w:lang w:val="gl-ES"/>
        </w:rPr>
        <w:t xml:space="preserve"> son os tres primeiros. Hai que ter un plan director en tres semanas: en maio ten que estar deseñado o proxecto. E xuño para a execución e sistematización. Pódese aproveitar para recuperar algunha actividade (</w:t>
      </w:r>
      <w:proofErr w:type="spellStart"/>
      <w:r>
        <w:rPr>
          <w:lang w:val="gl-ES"/>
        </w:rPr>
        <w:t>Olimpiadas</w:t>
      </w:r>
      <w:proofErr w:type="spellEnd"/>
      <w:r>
        <w:rPr>
          <w:lang w:val="gl-ES"/>
        </w:rPr>
        <w:t xml:space="preserve">, cine) ou algún evento (San Xoán). Teresa xa di que por falta de actividade non é. Gori di que fai falta unha actividade que canalice a idea forza [de lembrar o paso de polígono a barrio]. Felicia suxire </w:t>
      </w:r>
      <w:proofErr w:type="spellStart"/>
      <w:r>
        <w:rPr>
          <w:lang w:val="gl-ES"/>
        </w:rPr>
        <w:t>voltar</w:t>
      </w:r>
      <w:proofErr w:type="spellEnd"/>
      <w:r>
        <w:rPr>
          <w:lang w:val="gl-ES"/>
        </w:rPr>
        <w:t xml:space="preserve"> ao punto de definir a idea forza. Manuel di que hai que facelo.</w:t>
      </w:r>
    </w:p>
    <w:p w:rsidR="00306DE9" w:rsidRDefault="00306DE9" w:rsidP="004424F5">
      <w:pPr>
        <w:rPr>
          <w:lang w:val="gl-ES"/>
        </w:rPr>
      </w:pPr>
      <w:r>
        <w:rPr>
          <w:lang w:val="gl-ES"/>
        </w:rPr>
        <w:t xml:space="preserve">Manuel e María cambian o panel para a parede dereita a descobren as fotos aéreas. [María vai ir poñendo </w:t>
      </w:r>
      <w:proofErr w:type="spellStart"/>
      <w:r>
        <w:rPr>
          <w:lang w:val="gl-ES"/>
        </w:rPr>
        <w:t>post-it</w:t>
      </w:r>
      <w:proofErr w:type="spellEnd"/>
      <w:r>
        <w:rPr>
          <w:lang w:val="gl-ES"/>
        </w:rPr>
        <w:t xml:space="preserve"> a medida que a xente fala]. Din que no documento de Descrición do proxecto esíxense Obxectivo e resultados.</w:t>
      </w:r>
    </w:p>
    <w:p w:rsidR="00306DE9" w:rsidRDefault="00306DE9" w:rsidP="004424F5">
      <w:pPr>
        <w:rPr>
          <w:lang w:val="gl-ES"/>
        </w:rPr>
      </w:pPr>
      <w:r>
        <w:rPr>
          <w:lang w:val="gl-ES"/>
        </w:rPr>
        <w:t xml:space="preserve">Isabel [fala en español] di que a idea forza debe ser algo integrador, como dixo Gori [pregunta polo nome del, que non lembra], e </w:t>
      </w:r>
      <w:proofErr w:type="spellStart"/>
      <w:r>
        <w:rPr>
          <w:lang w:val="gl-ES"/>
        </w:rPr>
        <w:t>interxeneracional</w:t>
      </w:r>
      <w:proofErr w:type="spellEnd"/>
      <w:r>
        <w:rPr>
          <w:lang w:val="gl-ES"/>
        </w:rPr>
        <w:t>. Felicia di que primeiro hai qu</w:t>
      </w:r>
      <w:r w:rsidR="008930AC">
        <w:rPr>
          <w:lang w:val="gl-ES"/>
        </w:rPr>
        <w:t xml:space="preserve">e definir obxectivo e resultado </w:t>
      </w:r>
      <w:r w:rsidR="004426F9">
        <w:rPr>
          <w:lang w:val="gl-ES"/>
        </w:rPr>
        <w:t>a obt</w:t>
      </w:r>
      <w:r w:rsidR="008930AC">
        <w:rPr>
          <w:lang w:val="gl-ES"/>
        </w:rPr>
        <w:t>er.</w:t>
      </w:r>
    </w:p>
    <w:p w:rsidR="008930AC" w:rsidRDefault="004426F9" w:rsidP="004424F5">
      <w:pPr>
        <w:rPr>
          <w:lang w:val="gl-ES"/>
        </w:rPr>
      </w:pPr>
      <w:r>
        <w:rPr>
          <w:lang w:val="gl-ES"/>
        </w:rPr>
        <w:t xml:space="preserve">Teresa di que a idea forza debe ser facer memoria sobre as loitas da comunidade, que lograron dotar a Vite de identidade. Felicia di que tampouco habería que </w:t>
      </w:r>
      <w:proofErr w:type="spellStart"/>
      <w:r>
        <w:rPr>
          <w:lang w:val="gl-ES"/>
        </w:rPr>
        <w:t>anclarse</w:t>
      </w:r>
      <w:proofErr w:type="spellEnd"/>
      <w:r>
        <w:rPr>
          <w:lang w:val="gl-ES"/>
        </w:rPr>
        <w:t xml:space="preserve"> no pasado. Gori di que dubida que o orgullo de barrio de Vite sexa recuperable. Teresa concorda: aquelo xa non existe e cadaquén vai por libre; de maneira que ese pode ser obxectivo: contra</w:t>
      </w:r>
      <w:bookmarkStart w:id="0" w:name="_GoBack"/>
      <w:bookmarkEnd w:id="0"/>
      <w:r>
        <w:rPr>
          <w:lang w:val="gl-ES"/>
        </w:rPr>
        <w:t>rrestar os efectos da fragmentación, traducida na diversidade actual de asociacións (A Ponderosa, a Guadalupe, Río Corgo...) Felicia di que este proceso está en todas partes, que a institucionalización dos movementos freou o pulo dos propios axentes, como pasou coas mulleres, e fai que se perda o espírito reivindicativo.</w:t>
      </w:r>
    </w:p>
    <w:p w:rsidR="004426F9" w:rsidRDefault="004426F9" w:rsidP="004424F5">
      <w:pPr>
        <w:rPr>
          <w:lang w:val="gl-ES"/>
        </w:rPr>
      </w:pPr>
      <w:r>
        <w:rPr>
          <w:lang w:val="gl-ES"/>
        </w:rPr>
        <w:t>[Sandra sae]. Isabel di que tamén é un factor en contra a falta de financiación desde hai anos, que agora as asociacións teñen que federarse para conseguir financiación, pero están atomizadas. Felicia replica que a financiación non é imprescindible, que antes se facían moitas cousas sen financiación, e que iso é o que se perdeu.</w:t>
      </w:r>
    </w:p>
    <w:p w:rsidR="004426F9" w:rsidRDefault="004426F9" w:rsidP="004424F5">
      <w:pPr>
        <w:rPr>
          <w:lang w:val="gl-ES"/>
        </w:rPr>
      </w:pPr>
      <w:r>
        <w:rPr>
          <w:lang w:val="gl-ES"/>
        </w:rPr>
        <w:t>Rosa di que son épocas e realidades distintas. Podemos falar da forza da comunidade e do proceso “de lenda negra a lenda rosa”, pero a división identitaria xa existía daquela: hoxend</w:t>
      </w:r>
      <w:r w:rsidR="00DC72F6">
        <w:rPr>
          <w:lang w:val="gl-ES"/>
        </w:rPr>
        <w:t>ía hai recursos</w:t>
      </w:r>
      <w:r>
        <w:rPr>
          <w:lang w:val="gl-ES"/>
        </w:rPr>
        <w:t xml:space="preserve"> que non había, e as problemáticas concretas son distintas</w:t>
      </w:r>
      <w:r w:rsidR="00DC72F6">
        <w:rPr>
          <w:lang w:val="gl-ES"/>
        </w:rPr>
        <w:t>, pero a realidade de hoxe tamén é un produto do que se fixo entón.</w:t>
      </w:r>
    </w:p>
    <w:p w:rsidR="00DC72F6" w:rsidRDefault="00DC72F6" w:rsidP="004424F5">
      <w:pPr>
        <w:rPr>
          <w:lang w:val="gl-ES"/>
        </w:rPr>
      </w:pPr>
      <w:r>
        <w:rPr>
          <w:lang w:val="gl-ES"/>
        </w:rPr>
        <w:t>Gori di que os servizos públicos [refírese a centro de saúde, instituto...] son máis fiables que as asociacións de veciños.</w:t>
      </w:r>
    </w:p>
    <w:p w:rsidR="00DC72F6" w:rsidRDefault="00DC72F6" w:rsidP="004424F5">
      <w:pPr>
        <w:rPr>
          <w:lang w:val="gl-ES"/>
        </w:rPr>
      </w:pPr>
      <w:r>
        <w:rPr>
          <w:lang w:val="gl-ES"/>
        </w:rPr>
        <w:t>[Hai un momento de impase] Rosa di que hai que seguir construíndo o barrio. Isabel pregunta polas actividades. Teresa di que é mellor facer unha que mova a todo o barrio que facer moitas. Que San Xoán hai varios: cada barrio ten a o seu.</w:t>
      </w:r>
    </w:p>
    <w:p w:rsidR="00DC72F6" w:rsidRDefault="00DC72F6" w:rsidP="00DC72F6">
      <w:pPr>
        <w:rPr>
          <w:lang w:val="gl-ES"/>
        </w:rPr>
      </w:pPr>
      <w:r>
        <w:rPr>
          <w:lang w:val="gl-ES"/>
        </w:rPr>
        <w:t xml:space="preserve">Felicia pregunta cal é o obxectivo das actividades. Rosa di que na celebración do 30 aniversario quedou coa idea de que houbo unha </w:t>
      </w:r>
      <w:proofErr w:type="spellStart"/>
      <w:r>
        <w:rPr>
          <w:lang w:val="gl-ES"/>
        </w:rPr>
        <w:t>confraternización</w:t>
      </w:r>
      <w:proofErr w:type="spellEnd"/>
      <w:r>
        <w:rPr>
          <w:lang w:val="gl-ES"/>
        </w:rPr>
        <w:t xml:space="preserve"> en torno a unha comida.</w:t>
      </w:r>
      <w:r w:rsidRPr="00DC72F6">
        <w:rPr>
          <w:lang w:val="gl-ES"/>
        </w:rPr>
        <w:t xml:space="preserve"> </w:t>
      </w:r>
      <w:r>
        <w:rPr>
          <w:lang w:val="gl-ES"/>
        </w:rPr>
        <w:t xml:space="preserve">Felicia di que a idea forza entón é “reforzar a idea do barrio de Vite”. Todas están dacordo. </w:t>
      </w:r>
      <w:r w:rsidR="008C2ACD">
        <w:rPr>
          <w:lang w:val="gl-ES"/>
        </w:rPr>
        <w:t xml:space="preserve">[Sae Isabel, e entra de seguido]. </w:t>
      </w:r>
      <w:r>
        <w:rPr>
          <w:lang w:val="gl-ES"/>
        </w:rPr>
        <w:t xml:space="preserve">Pero Teresa apunta que o tema da memoria é importante. Suxire facer unha xornada de </w:t>
      </w:r>
      <w:proofErr w:type="spellStart"/>
      <w:r>
        <w:rPr>
          <w:lang w:val="gl-ES"/>
        </w:rPr>
        <w:t>rememoración</w:t>
      </w:r>
      <w:proofErr w:type="spellEnd"/>
      <w:r>
        <w:rPr>
          <w:lang w:val="gl-ES"/>
        </w:rPr>
        <w:t xml:space="preserve"> en torno a unha comida (que é o que chama á xente), con pequenos obradoiros, música... Unificar no mesmo día todo o que se facía daquela.</w:t>
      </w:r>
    </w:p>
    <w:p w:rsidR="00DC72F6" w:rsidRDefault="00DC72F6" w:rsidP="00DC72F6">
      <w:pPr>
        <w:rPr>
          <w:lang w:val="gl-ES"/>
        </w:rPr>
      </w:pPr>
      <w:r>
        <w:rPr>
          <w:lang w:val="gl-ES"/>
        </w:rPr>
        <w:t>Rosa apunta a importancia da dixitalizar todo o proceso, e dinlle que xa se está a facer. María di que queremos construír barrio, pero non sabemos o que o barrio quere construír. Rosa di que a xente quere ascensores, que veña xente nova a vivir... cousas que outros barrios teñen, e Vite non. Aínda que algunhas cousas cambiaron moito, e o colexio, por exemplo, é un luxo.</w:t>
      </w:r>
    </w:p>
    <w:p w:rsidR="00DC72F6" w:rsidRDefault="00DC72F6" w:rsidP="00DC72F6">
      <w:pPr>
        <w:rPr>
          <w:lang w:val="gl-ES"/>
        </w:rPr>
      </w:pPr>
      <w:r>
        <w:rPr>
          <w:lang w:val="gl-ES"/>
        </w:rPr>
        <w:lastRenderedPageBreak/>
        <w:t>Isabel suxire facer unha exposición para amos</w:t>
      </w:r>
      <w:r w:rsidR="008C2ACD">
        <w:rPr>
          <w:lang w:val="gl-ES"/>
        </w:rPr>
        <w:t xml:space="preserve">ar o que o barrio ten agora, e </w:t>
      </w:r>
      <w:r>
        <w:rPr>
          <w:lang w:val="gl-ES"/>
        </w:rPr>
        <w:t>c</w:t>
      </w:r>
      <w:r w:rsidR="008C2ACD">
        <w:rPr>
          <w:lang w:val="gl-ES"/>
        </w:rPr>
        <w:t>o</w:t>
      </w:r>
      <w:r>
        <w:rPr>
          <w:lang w:val="gl-ES"/>
        </w:rPr>
        <w:t>mo foi conseguido co esforzo da xente</w:t>
      </w:r>
      <w:r w:rsidR="008C2ACD">
        <w:rPr>
          <w:lang w:val="gl-ES"/>
        </w:rPr>
        <w:t>, da comunidade.</w:t>
      </w:r>
    </w:p>
    <w:p w:rsidR="008C2ACD" w:rsidRDefault="008C2ACD" w:rsidP="00DC72F6">
      <w:pPr>
        <w:rPr>
          <w:lang w:val="gl-ES"/>
        </w:rPr>
      </w:pPr>
      <w:r>
        <w:rPr>
          <w:lang w:val="gl-ES"/>
        </w:rPr>
        <w:t>Gori di que hai dúas cousas distintas: unha, a xente que está fóra e que lle gustaría visitar o barrio cos seus fillos; e dúas, as aspiracións dos actuais veciños e as saídas de futuro para o barrio [ou sexa, a nostalxia e a esperanza].</w:t>
      </w:r>
    </w:p>
    <w:p w:rsidR="008C2ACD" w:rsidRDefault="008C2ACD" w:rsidP="00DC72F6">
      <w:pPr>
        <w:rPr>
          <w:lang w:val="gl-ES"/>
        </w:rPr>
      </w:pPr>
      <w:r>
        <w:rPr>
          <w:lang w:val="gl-ES"/>
        </w:rPr>
        <w:t>Isabel suxire facer un vídeo, aínda que será caro, sobre a situación actual do barrio.</w:t>
      </w:r>
    </w:p>
    <w:p w:rsidR="008C2ACD" w:rsidRDefault="008C2ACD" w:rsidP="00DC72F6">
      <w:pPr>
        <w:rPr>
          <w:lang w:val="gl-ES"/>
        </w:rPr>
      </w:pPr>
      <w:r>
        <w:rPr>
          <w:lang w:val="gl-ES"/>
        </w:rPr>
        <w:t>Paula di que hai que ir cubrindo as cuartillas, e recorda que o sábado terá lugar o paseo de Jane por Vite.</w:t>
      </w:r>
    </w:p>
    <w:p w:rsidR="008C2ACD" w:rsidRDefault="008C2ACD" w:rsidP="00DC72F6">
      <w:pPr>
        <w:rPr>
          <w:lang w:val="gl-ES"/>
        </w:rPr>
      </w:pPr>
      <w:r>
        <w:rPr>
          <w:lang w:val="gl-ES"/>
        </w:rPr>
        <w:t>Manuel apunta, como axuda para a recapitulación: 3 obxectivos: memoria, investigar, dinamizar. Se nos quedamos con todos, sería bo pensar en que medida queremos acadar cada uno destes obxectivos.</w:t>
      </w:r>
    </w:p>
    <w:p w:rsidR="008C2ACD" w:rsidRDefault="008C2ACD" w:rsidP="00DC72F6">
      <w:pPr>
        <w:rPr>
          <w:lang w:val="gl-ES"/>
        </w:rPr>
      </w:pPr>
      <w:r>
        <w:rPr>
          <w:lang w:val="gl-ES"/>
        </w:rPr>
        <w:t>Felicia suxire que os obxectivos sexan abordados por diferentes grupos de axentes: memoria, o grupo motor; investigación, os axentes sociais en si mesmos; dinamizar, desde o propio CSC.</w:t>
      </w:r>
    </w:p>
    <w:p w:rsidR="008C2ACD" w:rsidRDefault="008C2ACD" w:rsidP="00DC72F6">
      <w:pPr>
        <w:rPr>
          <w:lang w:val="gl-ES"/>
        </w:rPr>
      </w:pPr>
      <w:r>
        <w:rPr>
          <w:lang w:val="gl-ES"/>
        </w:rPr>
        <w:t>Isabel aproveita para distribuír un folleto do Sergas sobre envellecemento activo e saudable [en español].</w:t>
      </w:r>
    </w:p>
    <w:p w:rsidR="008C2ACD" w:rsidRDefault="008C2ACD" w:rsidP="00DC72F6">
      <w:pPr>
        <w:rPr>
          <w:lang w:val="gl-ES"/>
        </w:rPr>
      </w:pPr>
      <w:r>
        <w:rPr>
          <w:lang w:val="gl-ES"/>
        </w:rPr>
        <w:t>Rosa di que o GM debe estar atento por exemplo aos eventos que pasan no barrio, pera ver como respira.</w:t>
      </w:r>
    </w:p>
    <w:p w:rsidR="008C2ACD" w:rsidRDefault="008C2ACD" w:rsidP="00DC72F6">
      <w:pPr>
        <w:rPr>
          <w:lang w:val="gl-ES"/>
        </w:rPr>
      </w:pPr>
      <w:r>
        <w:rPr>
          <w:lang w:val="gl-ES"/>
        </w:rPr>
        <w:t>María propón para a seguinte reunión: traer algo escrito e traballado (reparten as tarefas: Gori e Felicia, memoria; Isabel: dinamización).</w:t>
      </w:r>
    </w:p>
    <w:p w:rsidR="008C2ACD" w:rsidRDefault="008C2ACD" w:rsidP="00DC72F6">
      <w:pPr>
        <w:rPr>
          <w:lang w:val="gl-ES"/>
        </w:rPr>
      </w:pPr>
      <w:r>
        <w:rPr>
          <w:lang w:val="gl-ES"/>
        </w:rPr>
        <w:t xml:space="preserve">Felicia pregunta como </w:t>
      </w:r>
      <w:proofErr w:type="spellStart"/>
      <w:r>
        <w:rPr>
          <w:lang w:val="gl-ES"/>
        </w:rPr>
        <w:t>averiguar</w:t>
      </w:r>
      <w:proofErr w:type="spellEnd"/>
      <w:r>
        <w:rPr>
          <w:lang w:val="gl-ES"/>
        </w:rPr>
        <w:t xml:space="preserve"> o perfil poboacional do barrio; contéstanlle que a través do padrón.</w:t>
      </w:r>
    </w:p>
    <w:p w:rsidR="00DC72F6" w:rsidRDefault="008C2ACD" w:rsidP="004424F5">
      <w:pPr>
        <w:rPr>
          <w:lang w:val="gl-ES"/>
        </w:rPr>
      </w:pPr>
      <w:r>
        <w:rPr>
          <w:lang w:val="gl-ES"/>
        </w:rPr>
        <w:t>María concreta a data da seguinte reunión: mércores 15 pola tarde, ás 18:30. Rosa di que debería estar Xoel.</w:t>
      </w:r>
    </w:p>
    <w:p w:rsidR="008C2ACD" w:rsidRDefault="008C2ACD" w:rsidP="004424F5">
      <w:pPr>
        <w:rPr>
          <w:lang w:val="gl-ES"/>
        </w:rPr>
      </w:pPr>
      <w:r>
        <w:rPr>
          <w:lang w:val="gl-ES"/>
        </w:rPr>
        <w:t>Péchase a reunións ás 14:35.</w:t>
      </w:r>
    </w:p>
    <w:p w:rsidR="00DC72F6" w:rsidRDefault="00DC72F6" w:rsidP="004424F5">
      <w:pPr>
        <w:rPr>
          <w:lang w:val="gl-ES"/>
        </w:rPr>
      </w:pPr>
    </w:p>
    <w:sectPr w:rsidR="00DC72F6" w:rsidSect="008F497F">
      <w:footerReference w:type="default" r:id="rId8"/>
      <w:headerReference w:type="first" r:id="rId9"/>
      <w:footerReference w:type="first" r:id="rId10"/>
      <w:pgSz w:w="11906" w:h="16838" w:code="9"/>
      <w:pgMar w:top="1418" w:right="1701" w:bottom="141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274B" w:rsidRDefault="00EC274B" w:rsidP="004424F5">
      <w:r>
        <w:separator/>
      </w:r>
    </w:p>
  </w:endnote>
  <w:endnote w:type="continuationSeparator" w:id="0">
    <w:p w:rsidR="00EC274B" w:rsidRDefault="00EC274B" w:rsidP="00442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7571036"/>
      <w:docPartObj>
        <w:docPartGallery w:val="Page Numbers (Bottom of Page)"/>
        <w:docPartUnique/>
      </w:docPartObj>
    </w:sdtPr>
    <w:sdtEndPr/>
    <w:sdtContent>
      <w:p w:rsidR="000E147B" w:rsidRPr="000E147B" w:rsidRDefault="008F497F" w:rsidP="004424F5">
        <w:pPr>
          <w:pStyle w:val="Piedepgina"/>
        </w:pPr>
        <w:r w:rsidRPr="000E147B">
          <w:fldChar w:fldCharType="begin"/>
        </w:r>
        <w:r w:rsidRPr="000E147B">
          <w:instrText>PAGE   \* MERGEFORMAT</w:instrText>
        </w:r>
        <w:r w:rsidRPr="000E147B">
          <w:fldChar w:fldCharType="separate"/>
        </w:r>
        <w:r w:rsidR="00DA4FF9">
          <w:rPr>
            <w:noProof/>
          </w:rPr>
          <w:t>4</w:t>
        </w:r>
        <w:r w:rsidRPr="000E147B">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1604120"/>
      <w:docPartObj>
        <w:docPartGallery w:val="Page Numbers (Bottom of Page)"/>
        <w:docPartUnique/>
      </w:docPartObj>
    </w:sdtPr>
    <w:sdtEndPr/>
    <w:sdtContent>
      <w:p w:rsidR="008F497F" w:rsidRDefault="008F497F" w:rsidP="004424F5">
        <w:pPr>
          <w:pStyle w:val="Piedepgina"/>
        </w:pPr>
        <w:r w:rsidRPr="000E147B">
          <w:fldChar w:fldCharType="begin"/>
        </w:r>
        <w:r w:rsidRPr="000E147B">
          <w:instrText>PAGE   \* MERGEFORMAT</w:instrText>
        </w:r>
        <w:r w:rsidRPr="000E147B">
          <w:fldChar w:fldCharType="separate"/>
        </w:r>
        <w:r w:rsidR="00DA4FF9">
          <w:rPr>
            <w:noProof/>
          </w:rPr>
          <w:t>1</w:t>
        </w:r>
        <w:r w:rsidRPr="000E147B">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274B" w:rsidRDefault="00EC274B" w:rsidP="004424F5">
      <w:r>
        <w:separator/>
      </w:r>
    </w:p>
  </w:footnote>
  <w:footnote w:type="continuationSeparator" w:id="0">
    <w:p w:rsidR="00EC274B" w:rsidRDefault="00EC274B" w:rsidP="004424F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497F" w:rsidRDefault="008F497F" w:rsidP="004424F5">
    <w:pPr>
      <w:pStyle w:val="Encabezado"/>
    </w:pPr>
    <w:r>
      <w:rPr>
        <w:noProof/>
        <w:lang w:eastAsia="es-ES"/>
      </w:rPr>
      <w:drawing>
        <wp:anchor distT="0" distB="0" distL="114300" distR="114300" simplePos="0" relativeHeight="251658240" behindDoc="0" locked="1" layoutInCell="1" allowOverlap="1" wp14:anchorId="48AFC1B2" wp14:editId="19A6A574">
          <wp:simplePos x="0" y="0"/>
          <wp:positionH relativeFrom="column">
            <wp:posOffset>-43815</wp:posOffset>
          </wp:positionH>
          <wp:positionV relativeFrom="page">
            <wp:posOffset>540385</wp:posOffset>
          </wp:positionV>
          <wp:extent cx="1897200" cy="280800"/>
          <wp:effectExtent l="0" t="0" r="8255" b="5080"/>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CSIC+Incipit - A - impresora - pequeñ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97200" cy="280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BEEEF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6140F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9664CE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FDEE21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546B0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9408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1B4A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CA0CFD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DEBEB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0AE20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204BF2"/>
    <w:multiLevelType w:val="hybridMultilevel"/>
    <w:tmpl w:val="7DE438E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274B"/>
    <w:rsid w:val="000076E6"/>
    <w:rsid w:val="00013BBF"/>
    <w:rsid w:val="00014E6F"/>
    <w:rsid w:val="0001532E"/>
    <w:rsid w:val="00026A0C"/>
    <w:rsid w:val="00026BC7"/>
    <w:rsid w:val="00054F42"/>
    <w:rsid w:val="00060059"/>
    <w:rsid w:val="000768BF"/>
    <w:rsid w:val="00082D93"/>
    <w:rsid w:val="000907A2"/>
    <w:rsid w:val="000B2C2D"/>
    <w:rsid w:val="000E147B"/>
    <w:rsid w:val="00105180"/>
    <w:rsid w:val="00105D6D"/>
    <w:rsid w:val="0010707C"/>
    <w:rsid w:val="0019305A"/>
    <w:rsid w:val="001A61C0"/>
    <w:rsid w:val="001E39C4"/>
    <w:rsid w:val="00227D01"/>
    <w:rsid w:val="002A6CCF"/>
    <w:rsid w:val="002B27FD"/>
    <w:rsid w:val="002C290B"/>
    <w:rsid w:val="002D0868"/>
    <w:rsid w:val="00306DE9"/>
    <w:rsid w:val="003300DB"/>
    <w:rsid w:val="00336022"/>
    <w:rsid w:val="00355948"/>
    <w:rsid w:val="00363A27"/>
    <w:rsid w:val="003732FE"/>
    <w:rsid w:val="003818BA"/>
    <w:rsid w:val="003963F8"/>
    <w:rsid w:val="003F4201"/>
    <w:rsid w:val="00401628"/>
    <w:rsid w:val="00402440"/>
    <w:rsid w:val="0041625C"/>
    <w:rsid w:val="004424F5"/>
    <w:rsid w:val="004426F9"/>
    <w:rsid w:val="00442F5B"/>
    <w:rsid w:val="00463A00"/>
    <w:rsid w:val="004718C5"/>
    <w:rsid w:val="004C12DD"/>
    <w:rsid w:val="004E32E3"/>
    <w:rsid w:val="00513AA9"/>
    <w:rsid w:val="005240F8"/>
    <w:rsid w:val="00542F28"/>
    <w:rsid w:val="00546065"/>
    <w:rsid w:val="00563220"/>
    <w:rsid w:val="00601223"/>
    <w:rsid w:val="00601690"/>
    <w:rsid w:val="00620698"/>
    <w:rsid w:val="006340BE"/>
    <w:rsid w:val="00634DDC"/>
    <w:rsid w:val="00662628"/>
    <w:rsid w:val="00680E89"/>
    <w:rsid w:val="00686721"/>
    <w:rsid w:val="006922D9"/>
    <w:rsid w:val="00714163"/>
    <w:rsid w:val="00715C9A"/>
    <w:rsid w:val="0072345E"/>
    <w:rsid w:val="00726EE2"/>
    <w:rsid w:val="00757DAE"/>
    <w:rsid w:val="007801EF"/>
    <w:rsid w:val="007851FD"/>
    <w:rsid w:val="007C171D"/>
    <w:rsid w:val="007D0692"/>
    <w:rsid w:val="007F1E74"/>
    <w:rsid w:val="007F7101"/>
    <w:rsid w:val="00802DEA"/>
    <w:rsid w:val="00807F8E"/>
    <w:rsid w:val="00814770"/>
    <w:rsid w:val="0082143F"/>
    <w:rsid w:val="0084557B"/>
    <w:rsid w:val="00855B0C"/>
    <w:rsid w:val="008725F6"/>
    <w:rsid w:val="008930AC"/>
    <w:rsid w:val="008C2ACD"/>
    <w:rsid w:val="008C76AA"/>
    <w:rsid w:val="008F497F"/>
    <w:rsid w:val="00900097"/>
    <w:rsid w:val="00901DEA"/>
    <w:rsid w:val="00932B3B"/>
    <w:rsid w:val="00937CCE"/>
    <w:rsid w:val="009552C2"/>
    <w:rsid w:val="00985979"/>
    <w:rsid w:val="009A76C1"/>
    <w:rsid w:val="00A031F1"/>
    <w:rsid w:val="00A0626D"/>
    <w:rsid w:val="00A15B77"/>
    <w:rsid w:val="00A30F0B"/>
    <w:rsid w:val="00A4131E"/>
    <w:rsid w:val="00A47BA8"/>
    <w:rsid w:val="00A557C7"/>
    <w:rsid w:val="00AD2F0A"/>
    <w:rsid w:val="00AD3CD8"/>
    <w:rsid w:val="00AF5A3C"/>
    <w:rsid w:val="00B069F6"/>
    <w:rsid w:val="00B156DB"/>
    <w:rsid w:val="00B35BDC"/>
    <w:rsid w:val="00B43269"/>
    <w:rsid w:val="00B43D98"/>
    <w:rsid w:val="00B82237"/>
    <w:rsid w:val="00B83A2A"/>
    <w:rsid w:val="00BE09A6"/>
    <w:rsid w:val="00BE7C1B"/>
    <w:rsid w:val="00BF4A27"/>
    <w:rsid w:val="00C009BC"/>
    <w:rsid w:val="00C12BA2"/>
    <w:rsid w:val="00C34D02"/>
    <w:rsid w:val="00C82235"/>
    <w:rsid w:val="00C8679E"/>
    <w:rsid w:val="00CA7E04"/>
    <w:rsid w:val="00CC0876"/>
    <w:rsid w:val="00CC605C"/>
    <w:rsid w:val="00CE583A"/>
    <w:rsid w:val="00D06E52"/>
    <w:rsid w:val="00D15B45"/>
    <w:rsid w:val="00D2043D"/>
    <w:rsid w:val="00D27E12"/>
    <w:rsid w:val="00D3290D"/>
    <w:rsid w:val="00D350AF"/>
    <w:rsid w:val="00D525F1"/>
    <w:rsid w:val="00D91D7D"/>
    <w:rsid w:val="00DA4FF9"/>
    <w:rsid w:val="00DB01A7"/>
    <w:rsid w:val="00DB022B"/>
    <w:rsid w:val="00DB7A96"/>
    <w:rsid w:val="00DC084F"/>
    <w:rsid w:val="00DC72F6"/>
    <w:rsid w:val="00DE1035"/>
    <w:rsid w:val="00DE55DF"/>
    <w:rsid w:val="00DE6F89"/>
    <w:rsid w:val="00E01521"/>
    <w:rsid w:val="00E03378"/>
    <w:rsid w:val="00E2720B"/>
    <w:rsid w:val="00E45A98"/>
    <w:rsid w:val="00E51DA7"/>
    <w:rsid w:val="00E566AD"/>
    <w:rsid w:val="00E70662"/>
    <w:rsid w:val="00EA6D88"/>
    <w:rsid w:val="00EB38D7"/>
    <w:rsid w:val="00EB6F35"/>
    <w:rsid w:val="00EC09BA"/>
    <w:rsid w:val="00EC274B"/>
    <w:rsid w:val="00F11B4F"/>
    <w:rsid w:val="00F2672F"/>
    <w:rsid w:val="00F26EC5"/>
    <w:rsid w:val="00FA2CBF"/>
    <w:rsid w:val="00FB43BC"/>
    <w:rsid w:val="00FB75E7"/>
    <w:rsid w:val="00FC07BC"/>
    <w:rsid w:val="00FD32DE"/>
    <w:rsid w:val="00FE2F97"/>
    <w:rsid w:val="00FE4578"/>
    <w:rsid w:val="00FF1BF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1A5B7D0"/>
  <w15:docId w15:val="{C5FD2FA5-4F7F-45ED-8878-8A20A633D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4F5"/>
    <w:pPr>
      <w:spacing w:before="120" w:after="0" w:line="240" w:lineRule="auto"/>
      <w:jc w:val="both"/>
    </w:pPr>
  </w:style>
  <w:style w:type="paragraph" w:styleId="Ttulo1">
    <w:name w:val="heading 1"/>
    <w:basedOn w:val="Normal"/>
    <w:next w:val="Normal"/>
    <w:link w:val="Ttulo1Car"/>
    <w:uiPriority w:val="9"/>
    <w:qFormat/>
    <w:rsid w:val="003818BA"/>
    <w:pPr>
      <w:keepNext/>
      <w:keepLines/>
      <w:spacing w:before="600"/>
      <w:jc w:val="left"/>
      <w:outlineLvl w:val="0"/>
    </w:pPr>
    <w:rPr>
      <w:rFonts w:asciiTheme="majorHAnsi" w:eastAsiaTheme="majorEastAsia" w:hAnsiTheme="majorHAnsi" w:cstheme="majorBidi"/>
      <w:b/>
      <w:bCs/>
      <w:color w:val="4C2C0F" w:themeColor="accent1" w:themeShade="BF"/>
      <w:sz w:val="30"/>
      <w:szCs w:val="30"/>
    </w:rPr>
  </w:style>
  <w:style w:type="paragraph" w:styleId="Ttulo2">
    <w:name w:val="heading 2"/>
    <w:basedOn w:val="Normal"/>
    <w:next w:val="Normal"/>
    <w:link w:val="Ttulo2Car"/>
    <w:uiPriority w:val="9"/>
    <w:unhideWhenUsed/>
    <w:qFormat/>
    <w:rsid w:val="004424F5"/>
    <w:pPr>
      <w:keepNext/>
      <w:keepLines/>
      <w:spacing w:before="300"/>
      <w:outlineLvl w:val="1"/>
    </w:pPr>
    <w:rPr>
      <w:rFonts w:asciiTheme="majorHAnsi" w:eastAsiaTheme="majorEastAsia" w:hAnsiTheme="majorHAnsi" w:cstheme="majorBidi"/>
      <w:b/>
      <w:bCs/>
      <w:color w:val="673B15" w:themeColor="accent1"/>
      <w:sz w:val="26"/>
      <w:szCs w:val="26"/>
    </w:rPr>
  </w:style>
  <w:style w:type="paragraph" w:styleId="Ttulo3">
    <w:name w:val="heading 3"/>
    <w:basedOn w:val="Normal"/>
    <w:next w:val="Normal"/>
    <w:link w:val="Ttulo3Car"/>
    <w:uiPriority w:val="9"/>
    <w:unhideWhenUsed/>
    <w:qFormat/>
    <w:rsid w:val="004424F5"/>
    <w:pPr>
      <w:keepNext/>
      <w:keepLines/>
      <w:spacing w:before="240"/>
      <w:outlineLvl w:val="2"/>
    </w:pPr>
    <w:rPr>
      <w:rFonts w:asciiTheme="majorHAnsi" w:eastAsiaTheme="majorEastAsia" w:hAnsiTheme="majorHAnsi" w:cstheme="majorBidi"/>
      <w:b/>
      <w:bCs/>
      <w:color w:val="673B15" w:themeColor="accent1"/>
    </w:rPr>
  </w:style>
  <w:style w:type="paragraph" w:styleId="Ttulo4">
    <w:name w:val="heading 4"/>
    <w:basedOn w:val="Normal"/>
    <w:next w:val="Normal"/>
    <w:link w:val="Ttulo4Car"/>
    <w:uiPriority w:val="9"/>
    <w:unhideWhenUsed/>
    <w:qFormat/>
    <w:rsid w:val="004424F5"/>
    <w:pPr>
      <w:keepNext/>
      <w:keepLines/>
      <w:spacing w:before="180"/>
      <w:jc w:val="left"/>
      <w:outlineLvl w:val="3"/>
    </w:pPr>
    <w:rPr>
      <w:rFonts w:asciiTheme="majorHAnsi" w:eastAsiaTheme="majorEastAsia" w:hAnsiTheme="majorHAnsi" w:cstheme="majorBidi"/>
      <w:b/>
      <w:bCs/>
      <w:iCs/>
      <w:color w:val="673B15" w:themeColor="accent1"/>
      <w:sz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link w:val="TtuloCar"/>
    <w:uiPriority w:val="10"/>
    <w:qFormat/>
    <w:rsid w:val="00B82237"/>
    <w:pPr>
      <w:keepNext/>
      <w:keepLines/>
      <w:pBdr>
        <w:bottom w:val="single" w:sz="8" w:space="4" w:color="673B15" w:themeColor="accent1"/>
      </w:pBdr>
      <w:spacing w:after="60"/>
      <w:contextualSpacing/>
      <w:jc w:val="left"/>
    </w:pPr>
    <w:rPr>
      <w:rFonts w:asciiTheme="majorHAnsi" w:eastAsiaTheme="majorEastAsia" w:hAnsiTheme="majorHAnsi" w:cstheme="majorBidi"/>
      <w:color w:val="820517" w:themeColor="text2" w:themeShade="BF"/>
      <w:kern w:val="28"/>
      <w:sz w:val="48"/>
      <w:szCs w:val="48"/>
    </w:rPr>
  </w:style>
  <w:style w:type="character" w:customStyle="1" w:styleId="TtuloCar">
    <w:name w:val="Título Car"/>
    <w:basedOn w:val="Fuentedeprrafopredeter"/>
    <w:link w:val="Ttulo"/>
    <w:uiPriority w:val="10"/>
    <w:rsid w:val="00B82237"/>
    <w:rPr>
      <w:rFonts w:asciiTheme="majorHAnsi" w:eastAsiaTheme="majorEastAsia" w:hAnsiTheme="majorHAnsi" w:cstheme="majorBidi"/>
      <w:color w:val="820517" w:themeColor="text2" w:themeShade="BF"/>
      <w:kern w:val="28"/>
      <w:sz w:val="48"/>
      <w:szCs w:val="48"/>
    </w:rPr>
  </w:style>
  <w:style w:type="paragraph" w:customStyle="1" w:styleId="TipodelDocumento">
    <w:name w:val="Tipo del Documento"/>
    <w:basedOn w:val="Normal"/>
    <w:next w:val="Ttulo"/>
    <w:link w:val="TipodelDocumentoCar"/>
    <w:rsid w:val="00FE2F97"/>
    <w:pPr>
      <w:spacing w:before="20"/>
      <w:jc w:val="left"/>
    </w:pPr>
    <w:rPr>
      <w:rFonts w:asciiTheme="majorHAnsi" w:hAnsiTheme="majorHAnsi" w:cstheme="minorHAnsi"/>
      <w:b/>
      <w:sz w:val="20"/>
    </w:rPr>
  </w:style>
  <w:style w:type="paragraph" w:customStyle="1" w:styleId="FuentedelDocumento">
    <w:name w:val="Fuente del Documento"/>
    <w:basedOn w:val="Normal"/>
    <w:link w:val="FuentedelDocumentoCar"/>
    <w:rsid w:val="00FE2F97"/>
    <w:pPr>
      <w:spacing w:before="360"/>
      <w:contextualSpacing/>
      <w:jc w:val="left"/>
    </w:pPr>
    <w:rPr>
      <w:rFonts w:asciiTheme="majorHAnsi" w:hAnsiTheme="majorHAnsi"/>
      <w:sz w:val="16"/>
    </w:rPr>
  </w:style>
  <w:style w:type="character" w:customStyle="1" w:styleId="TipodelDocumentoCar">
    <w:name w:val="Tipo del Documento Car"/>
    <w:basedOn w:val="Fuentedeprrafopredeter"/>
    <w:link w:val="TipodelDocumento"/>
    <w:rsid w:val="00FE2F97"/>
    <w:rPr>
      <w:rFonts w:asciiTheme="majorHAnsi" w:hAnsiTheme="majorHAnsi" w:cstheme="minorHAnsi"/>
      <w:b/>
      <w:sz w:val="20"/>
    </w:rPr>
  </w:style>
  <w:style w:type="paragraph" w:customStyle="1" w:styleId="AutoresdelDocumento">
    <w:name w:val="Autores del Documento"/>
    <w:basedOn w:val="Normal"/>
    <w:next w:val="PrivacidaddelDocumento"/>
    <w:link w:val="AutoresdelDocumentoCar"/>
    <w:rsid w:val="00C82235"/>
    <w:pPr>
      <w:spacing w:before="240" w:after="120"/>
      <w:jc w:val="left"/>
    </w:pPr>
    <w:rPr>
      <w:rFonts w:asciiTheme="majorHAnsi" w:hAnsiTheme="majorHAnsi"/>
      <w:i/>
    </w:rPr>
  </w:style>
  <w:style w:type="character" w:customStyle="1" w:styleId="FuentedelDocumentoCar">
    <w:name w:val="Fuente del Documento Car"/>
    <w:basedOn w:val="Fuentedeprrafopredeter"/>
    <w:link w:val="FuentedelDocumento"/>
    <w:rsid w:val="00FE2F97"/>
    <w:rPr>
      <w:rFonts w:asciiTheme="majorHAnsi" w:hAnsiTheme="majorHAnsi"/>
      <w:sz w:val="16"/>
    </w:rPr>
  </w:style>
  <w:style w:type="paragraph" w:customStyle="1" w:styleId="VersindelDocumento">
    <w:name w:val="Versión del Documento"/>
    <w:basedOn w:val="Normal"/>
    <w:next w:val="AutoresdelDocumento"/>
    <w:link w:val="VersindelDocumentoCar"/>
    <w:rsid w:val="003818BA"/>
    <w:pPr>
      <w:keepNext/>
      <w:keepLines/>
      <w:tabs>
        <w:tab w:val="right" w:pos="8504"/>
      </w:tabs>
      <w:spacing w:before="0"/>
      <w:jc w:val="left"/>
    </w:pPr>
    <w:rPr>
      <w:rFonts w:cstheme="minorHAnsi"/>
      <w:sz w:val="20"/>
    </w:rPr>
  </w:style>
  <w:style w:type="character" w:customStyle="1" w:styleId="AutoresdelDocumentoCar">
    <w:name w:val="Autores del Documento Car"/>
    <w:basedOn w:val="Fuentedeprrafopredeter"/>
    <w:link w:val="AutoresdelDocumento"/>
    <w:rsid w:val="00C82235"/>
    <w:rPr>
      <w:rFonts w:asciiTheme="majorHAnsi" w:hAnsiTheme="majorHAnsi"/>
      <w:i/>
    </w:rPr>
  </w:style>
  <w:style w:type="paragraph" w:styleId="Encabezado">
    <w:name w:val="header"/>
    <w:basedOn w:val="Normal"/>
    <w:link w:val="EncabezadoCar"/>
    <w:uiPriority w:val="99"/>
    <w:unhideWhenUsed/>
    <w:rsid w:val="000E147B"/>
    <w:pPr>
      <w:tabs>
        <w:tab w:val="center" w:pos="4252"/>
        <w:tab w:val="right" w:pos="8504"/>
      </w:tabs>
      <w:spacing w:before="0"/>
    </w:pPr>
  </w:style>
  <w:style w:type="character" w:customStyle="1" w:styleId="VersindelDocumentoCar">
    <w:name w:val="Versión del Documento Car"/>
    <w:basedOn w:val="Fuentedeprrafopredeter"/>
    <w:link w:val="VersindelDocumento"/>
    <w:rsid w:val="003818BA"/>
    <w:rPr>
      <w:rFonts w:cstheme="minorHAnsi"/>
      <w:sz w:val="20"/>
    </w:rPr>
  </w:style>
  <w:style w:type="character" w:customStyle="1" w:styleId="EncabezadoCar">
    <w:name w:val="Encabezado Car"/>
    <w:basedOn w:val="Fuentedeprrafopredeter"/>
    <w:link w:val="Encabezado"/>
    <w:uiPriority w:val="99"/>
    <w:rsid w:val="000E147B"/>
  </w:style>
  <w:style w:type="paragraph" w:styleId="Piedepgina">
    <w:name w:val="footer"/>
    <w:basedOn w:val="Normal"/>
    <w:link w:val="PiedepginaCar"/>
    <w:uiPriority w:val="99"/>
    <w:unhideWhenUsed/>
    <w:rsid w:val="000E147B"/>
    <w:pPr>
      <w:spacing w:before="0"/>
      <w:jc w:val="center"/>
    </w:pPr>
    <w:rPr>
      <w:sz w:val="16"/>
    </w:rPr>
  </w:style>
  <w:style w:type="character" w:customStyle="1" w:styleId="PiedepginaCar">
    <w:name w:val="Pie de página Car"/>
    <w:basedOn w:val="Fuentedeprrafopredeter"/>
    <w:link w:val="Piedepgina"/>
    <w:uiPriority w:val="99"/>
    <w:rsid w:val="000E147B"/>
    <w:rPr>
      <w:sz w:val="16"/>
    </w:rPr>
  </w:style>
  <w:style w:type="character" w:customStyle="1" w:styleId="Ttulo1Car">
    <w:name w:val="Título 1 Car"/>
    <w:basedOn w:val="Fuentedeprrafopredeter"/>
    <w:link w:val="Ttulo1"/>
    <w:uiPriority w:val="9"/>
    <w:rsid w:val="003818BA"/>
    <w:rPr>
      <w:rFonts w:asciiTheme="majorHAnsi" w:eastAsiaTheme="majorEastAsia" w:hAnsiTheme="majorHAnsi" w:cstheme="majorBidi"/>
      <w:b/>
      <w:bCs/>
      <w:color w:val="4C2C0F" w:themeColor="accent1" w:themeShade="BF"/>
      <w:sz w:val="30"/>
      <w:szCs w:val="30"/>
    </w:rPr>
  </w:style>
  <w:style w:type="character" w:customStyle="1" w:styleId="Ttulo2Car">
    <w:name w:val="Título 2 Car"/>
    <w:basedOn w:val="Fuentedeprrafopredeter"/>
    <w:link w:val="Ttulo2"/>
    <w:uiPriority w:val="9"/>
    <w:rsid w:val="004424F5"/>
    <w:rPr>
      <w:rFonts w:asciiTheme="majorHAnsi" w:eastAsiaTheme="majorEastAsia" w:hAnsiTheme="majorHAnsi" w:cstheme="majorBidi"/>
      <w:b/>
      <w:bCs/>
      <w:color w:val="673B15" w:themeColor="accent1"/>
      <w:sz w:val="26"/>
      <w:szCs w:val="26"/>
    </w:rPr>
  </w:style>
  <w:style w:type="character" w:customStyle="1" w:styleId="Ttulo3Car">
    <w:name w:val="Título 3 Car"/>
    <w:basedOn w:val="Fuentedeprrafopredeter"/>
    <w:link w:val="Ttulo3"/>
    <w:uiPriority w:val="9"/>
    <w:rsid w:val="004424F5"/>
    <w:rPr>
      <w:rFonts w:asciiTheme="majorHAnsi" w:eastAsiaTheme="majorEastAsia" w:hAnsiTheme="majorHAnsi" w:cstheme="majorBidi"/>
      <w:b/>
      <w:bCs/>
      <w:color w:val="673B15" w:themeColor="accent1"/>
    </w:rPr>
  </w:style>
  <w:style w:type="paragraph" w:styleId="Textodeglobo">
    <w:name w:val="Balloon Text"/>
    <w:basedOn w:val="Normal"/>
    <w:link w:val="TextodegloboCar"/>
    <w:uiPriority w:val="99"/>
    <w:semiHidden/>
    <w:unhideWhenUsed/>
    <w:rsid w:val="006340BE"/>
    <w:pPr>
      <w:spacing w:before="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340BE"/>
    <w:rPr>
      <w:rFonts w:ascii="Tahoma" w:hAnsi="Tahoma" w:cs="Tahoma"/>
      <w:sz w:val="16"/>
      <w:szCs w:val="16"/>
    </w:rPr>
  </w:style>
  <w:style w:type="paragraph" w:styleId="Prrafodelista">
    <w:name w:val="List Paragraph"/>
    <w:basedOn w:val="Normal"/>
    <w:uiPriority w:val="34"/>
    <w:qFormat/>
    <w:rsid w:val="00901DEA"/>
    <w:pPr>
      <w:ind w:left="720"/>
      <w:contextualSpacing/>
    </w:pPr>
  </w:style>
  <w:style w:type="table" w:styleId="Tablaconcuadrcula">
    <w:name w:val="Table Grid"/>
    <w:basedOn w:val="Tablanormal"/>
    <w:uiPriority w:val="59"/>
    <w:rsid w:val="00D06E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deTabla">
    <w:name w:val="Texto de Tabla"/>
    <w:basedOn w:val="Normal"/>
    <w:link w:val="TextodeTablaCar"/>
    <w:qFormat/>
    <w:rsid w:val="00D06E52"/>
    <w:pPr>
      <w:spacing w:before="20" w:after="20"/>
      <w:jc w:val="left"/>
    </w:pPr>
    <w:rPr>
      <w:sz w:val="18"/>
      <w:szCs w:val="18"/>
    </w:rPr>
  </w:style>
  <w:style w:type="table" w:styleId="Listaclara-nfasis6">
    <w:name w:val="Light List Accent 6"/>
    <w:basedOn w:val="Tablanormal"/>
    <w:uiPriority w:val="61"/>
    <w:rsid w:val="00D06E5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character" w:customStyle="1" w:styleId="TextodeTablaCar">
    <w:name w:val="Texto de Tabla Car"/>
    <w:basedOn w:val="Fuentedeprrafopredeter"/>
    <w:link w:val="TextodeTabla"/>
    <w:rsid w:val="00D06E52"/>
    <w:rPr>
      <w:sz w:val="18"/>
      <w:szCs w:val="18"/>
    </w:rPr>
  </w:style>
  <w:style w:type="paragraph" w:customStyle="1" w:styleId="Separacin">
    <w:name w:val="Separación"/>
    <w:basedOn w:val="Normal"/>
    <w:next w:val="Normal"/>
    <w:rsid w:val="00D06E52"/>
    <w:pPr>
      <w:spacing w:before="0" w:line="120" w:lineRule="exact"/>
    </w:pPr>
  </w:style>
  <w:style w:type="paragraph" w:customStyle="1" w:styleId="PrivacidaddelDocumento">
    <w:name w:val="Privacidad del Documento"/>
    <w:basedOn w:val="Normal"/>
    <w:next w:val="Normal"/>
    <w:link w:val="PrivacidaddelDocumentoCar"/>
    <w:rsid w:val="00C82235"/>
    <w:pPr>
      <w:spacing w:before="0"/>
      <w:jc w:val="left"/>
    </w:pPr>
    <w:rPr>
      <w:sz w:val="16"/>
    </w:rPr>
  </w:style>
  <w:style w:type="character" w:customStyle="1" w:styleId="PrivacidaddelDocumentoCar">
    <w:name w:val="Privacidad del Documento Car"/>
    <w:basedOn w:val="Fuentedeprrafopredeter"/>
    <w:link w:val="PrivacidaddelDocumento"/>
    <w:rsid w:val="00C82235"/>
    <w:rPr>
      <w:sz w:val="16"/>
    </w:rPr>
  </w:style>
  <w:style w:type="paragraph" w:customStyle="1" w:styleId="PrivacidaddelDocumentoLimitada">
    <w:name w:val="Privacidad del Documento: Limitada"/>
    <w:basedOn w:val="PrivacidaddelDocumento"/>
    <w:next w:val="Normal"/>
    <w:rsid w:val="00C82235"/>
    <w:pPr>
      <w:pBdr>
        <w:left w:val="single" w:sz="48" w:space="4" w:color="FFC000"/>
      </w:pBdr>
    </w:pPr>
  </w:style>
  <w:style w:type="paragraph" w:customStyle="1" w:styleId="PrivacidaddelDocumentoComunidad">
    <w:name w:val="Privacidad del Documento: Comunidad"/>
    <w:basedOn w:val="PrivacidaddelDocumento"/>
    <w:next w:val="Normal"/>
    <w:rsid w:val="00C82235"/>
    <w:pPr>
      <w:pBdr>
        <w:left w:val="single" w:sz="48" w:space="4" w:color="00B050"/>
      </w:pBdr>
    </w:pPr>
  </w:style>
  <w:style w:type="paragraph" w:customStyle="1" w:styleId="PrivacidaddelDocumentoPersonal">
    <w:name w:val="Privacidad del Documento: Personal"/>
    <w:basedOn w:val="PrivacidaddelDocumento"/>
    <w:next w:val="Normal"/>
    <w:rsid w:val="00C82235"/>
    <w:pPr>
      <w:pBdr>
        <w:left w:val="single" w:sz="48" w:space="4" w:color="FF0000"/>
      </w:pBdr>
    </w:pPr>
  </w:style>
  <w:style w:type="paragraph" w:customStyle="1" w:styleId="PrivacidaddelDocumentoLibre">
    <w:name w:val="Privacidad del Documento: Libre"/>
    <w:basedOn w:val="PrivacidaddelDocumento"/>
    <w:next w:val="Normal"/>
    <w:rsid w:val="00CE583A"/>
    <w:pPr>
      <w:pBdr>
        <w:top w:val="single" w:sz="8" w:space="1" w:color="7F7F7F" w:themeColor="text1" w:themeTint="80"/>
        <w:left w:val="single" w:sz="48" w:space="4" w:color="7F7F7F" w:themeColor="text1" w:themeTint="80"/>
        <w:bottom w:val="single" w:sz="8" w:space="1" w:color="7F7F7F" w:themeColor="text1" w:themeTint="80"/>
        <w:right w:val="single" w:sz="8" w:space="4" w:color="7F7F7F" w:themeColor="text1" w:themeTint="80"/>
      </w:pBdr>
    </w:pPr>
  </w:style>
  <w:style w:type="table" w:styleId="Sombreadomedio1-nfasis3">
    <w:name w:val="Medium Shading 1 Accent 3"/>
    <w:basedOn w:val="Tablanormal"/>
    <w:uiPriority w:val="63"/>
    <w:rsid w:val="00B82237"/>
    <w:pPr>
      <w:spacing w:after="0" w:line="240" w:lineRule="auto"/>
    </w:pPr>
    <w:tblPr>
      <w:tblStyleRowBandSize w:val="1"/>
      <w:tblStyleColBandSize w:val="1"/>
      <w:tblBorders>
        <w:top w:val="single" w:sz="8" w:space="0" w:color="CCCDCE" w:themeColor="accent3" w:themeTint="BF"/>
        <w:left w:val="single" w:sz="8" w:space="0" w:color="CCCDCE" w:themeColor="accent3" w:themeTint="BF"/>
        <w:bottom w:val="single" w:sz="8" w:space="0" w:color="CCCDCE" w:themeColor="accent3" w:themeTint="BF"/>
        <w:right w:val="single" w:sz="8" w:space="0" w:color="CCCDCE" w:themeColor="accent3" w:themeTint="BF"/>
        <w:insideH w:val="single" w:sz="8" w:space="0" w:color="CCCDCE" w:themeColor="accent3" w:themeTint="BF"/>
      </w:tblBorders>
    </w:tblPr>
    <w:tblStylePr w:type="firstRow">
      <w:pPr>
        <w:spacing w:before="0" w:after="0" w:line="240" w:lineRule="auto"/>
      </w:pPr>
      <w:rPr>
        <w:b/>
        <w:bCs/>
        <w:color w:val="FFFFFF" w:themeColor="background1"/>
      </w:rPr>
      <w:tblPr/>
      <w:tcPr>
        <w:tcBorders>
          <w:top w:val="single" w:sz="8" w:space="0" w:color="CCCDCE" w:themeColor="accent3" w:themeTint="BF"/>
          <w:left w:val="single" w:sz="8" w:space="0" w:color="CCCDCE" w:themeColor="accent3" w:themeTint="BF"/>
          <w:bottom w:val="single" w:sz="8" w:space="0" w:color="CCCDCE" w:themeColor="accent3" w:themeTint="BF"/>
          <w:right w:val="single" w:sz="8" w:space="0" w:color="CCCDCE" w:themeColor="accent3" w:themeTint="BF"/>
          <w:insideH w:val="nil"/>
          <w:insideV w:val="nil"/>
        </w:tcBorders>
        <w:shd w:val="clear" w:color="auto" w:fill="BBBDBE" w:themeFill="accent3"/>
      </w:tcPr>
    </w:tblStylePr>
    <w:tblStylePr w:type="lastRow">
      <w:pPr>
        <w:spacing w:before="0" w:after="0" w:line="240" w:lineRule="auto"/>
      </w:pPr>
      <w:rPr>
        <w:b/>
        <w:bCs/>
      </w:rPr>
      <w:tblPr/>
      <w:tcPr>
        <w:tcBorders>
          <w:top w:val="double" w:sz="6" w:space="0" w:color="CCCDCE" w:themeColor="accent3" w:themeTint="BF"/>
          <w:left w:val="single" w:sz="8" w:space="0" w:color="CCCDCE" w:themeColor="accent3" w:themeTint="BF"/>
          <w:bottom w:val="single" w:sz="8" w:space="0" w:color="CCCDCE" w:themeColor="accent3" w:themeTint="BF"/>
          <w:right w:val="single" w:sz="8" w:space="0" w:color="CCCDCE" w:themeColor="accent3" w:themeTint="BF"/>
          <w:insideH w:val="nil"/>
          <w:insideV w:val="nil"/>
        </w:tcBorders>
      </w:tcPr>
    </w:tblStylePr>
    <w:tblStylePr w:type="firstCol">
      <w:rPr>
        <w:b/>
        <w:bCs/>
      </w:rPr>
    </w:tblStylePr>
    <w:tblStylePr w:type="lastCol">
      <w:rPr>
        <w:b/>
        <w:bCs/>
      </w:rPr>
    </w:tblStylePr>
    <w:tblStylePr w:type="band1Vert">
      <w:tblPr/>
      <w:tcPr>
        <w:shd w:val="clear" w:color="auto" w:fill="EEEEEF" w:themeFill="accent3" w:themeFillTint="3F"/>
      </w:tcPr>
    </w:tblStylePr>
    <w:tblStylePr w:type="band1Horz">
      <w:tblPr/>
      <w:tcPr>
        <w:tcBorders>
          <w:insideH w:val="nil"/>
          <w:insideV w:val="nil"/>
        </w:tcBorders>
        <w:shd w:val="clear" w:color="auto" w:fill="EEEEEF" w:themeFill="accent3" w:themeFillTint="3F"/>
      </w:tcPr>
    </w:tblStylePr>
    <w:tblStylePr w:type="band2Horz">
      <w:tblPr/>
      <w:tcPr>
        <w:tcBorders>
          <w:insideH w:val="nil"/>
          <w:insideV w:val="nil"/>
        </w:tcBorders>
      </w:tcPr>
    </w:tblStylePr>
  </w:style>
  <w:style w:type="table" w:styleId="Listaclara-nfasis3">
    <w:name w:val="Light List Accent 3"/>
    <w:basedOn w:val="Tablanormal"/>
    <w:uiPriority w:val="61"/>
    <w:rsid w:val="00B82237"/>
    <w:pPr>
      <w:spacing w:after="0" w:line="240" w:lineRule="auto"/>
    </w:pPr>
    <w:tblPr>
      <w:tblStyleRowBandSize w:val="1"/>
      <w:tblStyleColBandSize w:val="1"/>
      <w:tblBorders>
        <w:top w:val="single" w:sz="8" w:space="0" w:color="BBBDBE" w:themeColor="accent3"/>
        <w:left w:val="single" w:sz="8" w:space="0" w:color="BBBDBE" w:themeColor="accent3"/>
        <w:bottom w:val="single" w:sz="8" w:space="0" w:color="BBBDBE" w:themeColor="accent3"/>
        <w:right w:val="single" w:sz="8" w:space="0" w:color="BBBDBE" w:themeColor="accent3"/>
      </w:tblBorders>
    </w:tblPr>
    <w:tblStylePr w:type="firstRow">
      <w:pPr>
        <w:spacing w:before="0" w:after="0" w:line="240" w:lineRule="auto"/>
      </w:pPr>
      <w:rPr>
        <w:b/>
        <w:bCs/>
        <w:color w:val="FFFFFF" w:themeColor="background1"/>
      </w:rPr>
      <w:tblPr/>
      <w:tcPr>
        <w:shd w:val="clear" w:color="auto" w:fill="BBBDBE" w:themeFill="accent3"/>
      </w:tcPr>
    </w:tblStylePr>
    <w:tblStylePr w:type="lastRow">
      <w:pPr>
        <w:spacing w:before="0" w:after="0" w:line="240" w:lineRule="auto"/>
      </w:pPr>
      <w:rPr>
        <w:b/>
        <w:bCs/>
      </w:rPr>
      <w:tblPr/>
      <w:tcPr>
        <w:tcBorders>
          <w:top w:val="double" w:sz="6" w:space="0" w:color="BBBDBE" w:themeColor="accent3"/>
          <w:left w:val="single" w:sz="8" w:space="0" w:color="BBBDBE" w:themeColor="accent3"/>
          <w:bottom w:val="single" w:sz="8" w:space="0" w:color="BBBDBE" w:themeColor="accent3"/>
          <w:right w:val="single" w:sz="8" w:space="0" w:color="BBBDBE" w:themeColor="accent3"/>
        </w:tcBorders>
      </w:tcPr>
    </w:tblStylePr>
    <w:tblStylePr w:type="firstCol">
      <w:rPr>
        <w:b/>
        <w:bCs/>
      </w:rPr>
    </w:tblStylePr>
    <w:tblStylePr w:type="lastCol">
      <w:rPr>
        <w:b/>
        <w:bCs/>
      </w:rPr>
    </w:tblStylePr>
    <w:tblStylePr w:type="band1Vert">
      <w:tblPr/>
      <w:tcPr>
        <w:tcBorders>
          <w:top w:val="single" w:sz="8" w:space="0" w:color="BBBDBE" w:themeColor="accent3"/>
          <w:left w:val="single" w:sz="8" w:space="0" w:color="BBBDBE" w:themeColor="accent3"/>
          <w:bottom w:val="single" w:sz="8" w:space="0" w:color="BBBDBE" w:themeColor="accent3"/>
          <w:right w:val="single" w:sz="8" w:space="0" w:color="BBBDBE" w:themeColor="accent3"/>
        </w:tcBorders>
      </w:tcPr>
    </w:tblStylePr>
    <w:tblStylePr w:type="band1Horz">
      <w:tblPr/>
      <w:tcPr>
        <w:tcBorders>
          <w:top w:val="single" w:sz="8" w:space="0" w:color="BBBDBE" w:themeColor="accent3"/>
          <w:left w:val="single" w:sz="8" w:space="0" w:color="BBBDBE" w:themeColor="accent3"/>
          <w:bottom w:val="single" w:sz="8" w:space="0" w:color="BBBDBE" w:themeColor="accent3"/>
          <w:right w:val="single" w:sz="8" w:space="0" w:color="BBBDBE" w:themeColor="accent3"/>
        </w:tcBorders>
      </w:tcPr>
    </w:tblStylePr>
  </w:style>
  <w:style w:type="table" w:styleId="Listaclara-nfasis5">
    <w:name w:val="Light List Accent 5"/>
    <w:basedOn w:val="Tablanormal"/>
    <w:uiPriority w:val="61"/>
    <w:rsid w:val="00B82237"/>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paragraph" w:styleId="TtuloTDC">
    <w:name w:val="TOC Heading"/>
    <w:basedOn w:val="Ttulo1"/>
    <w:next w:val="Normal"/>
    <w:uiPriority w:val="39"/>
    <w:semiHidden/>
    <w:unhideWhenUsed/>
    <w:qFormat/>
    <w:rsid w:val="00B35BDC"/>
    <w:pPr>
      <w:spacing w:before="480" w:line="276" w:lineRule="auto"/>
      <w:outlineLvl w:val="9"/>
    </w:pPr>
    <w:rPr>
      <w:sz w:val="28"/>
      <w:szCs w:val="28"/>
      <w:lang w:eastAsia="es-ES"/>
    </w:rPr>
  </w:style>
  <w:style w:type="paragraph" w:styleId="TDC2">
    <w:name w:val="toc 2"/>
    <w:basedOn w:val="Normal"/>
    <w:next w:val="Normal"/>
    <w:autoRedefine/>
    <w:uiPriority w:val="39"/>
    <w:unhideWhenUsed/>
    <w:qFormat/>
    <w:rsid w:val="00B35BDC"/>
    <w:pPr>
      <w:tabs>
        <w:tab w:val="right" w:leader="dot" w:pos="8494"/>
      </w:tabs>
      <w:spacing w:before="20"/>
      <w:ind w:left="221"/>
      <w:jc w:val="left"/>
    </w:pPr>
    <w:rPr>
      <w:rFonts w:eastAsiaTheme="minorEastAsia"/>
      <w:noProof/>
      <w:sz w:val="20"/>
      <w:lang w:eastAsia="es-ES"/>
    </w:rPr>
  </w:style>
  <w:style w:type="paragraph" w:styleId="TDC1">
    <w:name w:val="toc 1"/>
    <w:basedOn w:val="Normal"/>
    <w:next w:val="Normal"/>
    <w:autoRedefine/>
    <w:uiPriority w:val="39"/>
    <w:unhideWhenUsed/>
    <w:qFormat/>
    <w:rsid w:val="00B35BDC"/>
    <w:pPr>
      <w:tabs>
        <w:tab w:val="right" w:leader="dot" w:pos="8494"/>
      </w:tabs>
      <w:spacing w:before="40"/>
      <w:jc w:val="left"/>
    </w:pPr>
    <w:rPr>
      <w:rFonts w:eastAsiaTheme="minorEastAsia"/>
      <w:lang w:eastAsia="es-ES"/>
    </w:rPr>
  </w:style>
  <w:style w:type="paragraph" w:styleId="TDC3">
    <w:name w:val="toc 3"/>
    <w:basedOn w:val="Normal"/>
    <w:next w:val="Normal"/>
    <w:autoRedefine/>
    <w:uiPriority w:val="39"/>
    <w:unhideWhenUsed/>
    <w:qFormat/>
    <w:rsid w:val="00B35BDC"/>
    <w:pPr>
      <w:tabs>
        <w:tab w:val="right" w:leader="dot" w:pos="8494"/>
      </w:tabs>
      <w:spacing w:before="0"/>
      <w:ind w:left="442"/>
      <w:jc w:val="left"/>
    </w:pPr>
    <w:rPr>
      <w:rFonts w:eastAsiaTheme="minorEastAsia"/>
      <w:noProof/>
      <w:sz w:val="18"/>
      <w:lang w:eastAsia="es-ES"/>
    </w:rPr>
  </w:style>
  <w:style w:type="character" w:styleId="Hipervnculo">
    <w:name w:val="Hyperlink"/>
    <w:basedOn w:val="Fuentedeprrafopredeter"/>
    <w:uiPriority w:val="99"/>
    <w:unhideWhenUsed/>
    <w:rsid w:val="00B35BDC"/>
    <w:rPr>
      <w:color w:val="0000FF" w:themeColor="hyperlink"/>
      <w:u w:val="single"/>
    </w:rPr>
  </w:style>
  <w:style w:type="paragraph" w:customStyle="1" w:styleId="Ttulo1noTDC">
    <w:name w:val="Título 1 no TDC"/>
    <w:basedOn w:val="Ttulo1"/>
    <w:next w:val="Normal"/>
    <w:link w:val="Ttulo1noTDCCar"/>
    <w:rsid w:val="00757DAE"/>
    <w:pPr>
      <w:outlineLvl w:val="9"/>
    </w:pPr>
  </w:style>
  <w:style w:type="character" w:customStyle="1" w:styleId="Ttulo1noTDCCar">
    <w:name w:val="Título 1 no TDC Car"/>
    <w:basedOn w:val="Ttulo1Car"/>
    <w:link w:val="Ttulo1noTDC"/>
    <w:rsid w:val="00757DAE"/>
    <w:rPr>
      <w:rFonts w:asciiTheme="majorHAnsi" w:eastAsiaTheme="majorEastAsia" w:hAnsiTheme="majorHAnsi" w:cstheme="majorBidi"/>
      <w:b/>
      <w:bCs/>
      <w:color w:val="4C2C0F" w:themeColor="accent1" w:themeShade="BF"/>
      <w:sz w:val="30"/>
      <w:szCs w:val="30"/>
    </w:rPr>
  </w:style>
  <w:style w:type="paragraph" w:styleId="Descripcin">
    <w:name w:val="caption"/>
    <w:basedOn w:val="Normal"/>
    <w:next w:val="Normal"/>
    <w:uiPriority w:val="35"/>
    <w:unhideWhenUsed/>
    <w:rsid w:val="004424F5"/>
    <w:pPr>
      <w:keepLines/>
      <w:spacing w:before="60" w:after="120" w:line="276" w:lineRule="auto"/>
    </w:pPr>
    <w:rPr>
      <w:bCs/>
      <w:color w:val="673B15" w:themeColor="accent1"/>
      <w:sz w:val="18"/>
      <w:szCs w:val="18"/>
    </w:rPr>
  </w:style>
  <w:style w:type="paragraph" w:customStyle="1" w:styleId="Figura">
    <w:name w:val="Figura"/>
    <w:basedOn w:val="Normal"/>
    <w:next w:val="Descripcin"/>
    <w:rsid w:val="004424F5"/>
    <w:pPr>
      <w:keepNext/>
      <w:keepLines/>
      <w:spacing w:before="180"/>
      <w:jc w:val="center"/>
    </w:pPr>
    <w:rPr>
      <w:noProof/>
      <w:lang w:eastAsia="es-ES"/>
    </w:rPr>
  </w:style>
  <w:style w:type="paragraph" w:styleId="Textonotapie">
    <w:name w:val="footnote text"/>
    <w:basedOn w:val="Normal"/>
    <w:link w:val="TextonotapieCar"/>
    <w:uiPriority w:val="99"/>
    <w:unhideWhenUsed/>
    <w:rsid w:val="006922D9"/>
    <w:pPr>
      <w:spacing w:before="0"/>
    </w:pPr>
    <w:rPr>
      <w:sz w:val="18"/>
      <w:szCs w:val="20"/>
    </w:rPr>
  </w:style>
  <w:style w:type="character" w:customStyle="1" w:styleId="TextonotapieCar">
    <w:name w:val="Texto nota pie Car"/>
    <w:basedOn w:val="Fuentedeprrafopredeter"/>
    <w:link w:val="Textonotapie"/>
    <w:uiPriority w:val="99"/>
    <w:rsid w:val="006922D9"/>
    <w:rPr>
      <w:sz w:val="18"/>
      <w:szCs w:val="20"/>
    </w:rPr>
  </w:style>
  <w:style w:type="character" w:styleId="Refdenotaalpie">
    <w:name w:val="footnote reference"/>
    <w:basedOn w:val="Fuentedeprrafopredeter"/>
    <w:uiPriority w:val="99"/>
    <w:semiHidden/>
    <w:unhideWhenUsed/>
    <w:rsid w:val="006922D9"/>
    <w:rPr>
      <w:vertAlign w:val="superscript"/>
    </w:rPr>
  </w:style>
  <w:style w:type="character" w:customStyle="1" w:styleId="Ttulo4Car">
    <w:name w:val="Título 4 Car"/>
    <w:basedOn w:val="Fuentedeprrafopredeter"/>
    <w:link w:val="Ttulo4"/>
    <w:uiPriority w:val="9"/>
    <w:rsid w:val="004424F5"/>
    <w:rPr>
      <w:rFonts w:asciiTheme="majorHAnsi" w:eastAsiaTheme="majorEastAsia" w:hAnsiTheme="majorHAnsi" w:cstheme="majorBidi"/>
      <w:b/>
      <w:bCs/>
      <w:iCs/>
      <w:color w:val="673B15" w:themeColor="accent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P:\Recursos\Plantillas\Documento%20simple.dotx" TargetMode="External"/></Relationships>
</file>

<file path=word/theme/theme1.xml><?xml version="1.0" encoding="utf-8"?>
<a:theme xmlns:a="http://schemas.openxmlformats.org/drawingml/2006/main" name="Tema de Office">
  <a:themeElements>
    <a:clrScheme name="Incipit">
      <a:dk1>
        <a:sysClr val="windowText" lastClr="000000"/>
      </a:dk1>
      <a:lt1>
        <a:sysClr val="window" lastClr="FFFFFF"/>
      </a:lt1>
      <a:dk2>
        <a:srgbClr val="AF071F"/>
      </a:dk2>
      <a:lt2>
        <a:srgbClr val="EEECE1"/>
      </a:lt2>
      <a:accent1>
        <a:srgbClr val="673B15"/>
      </a:accent1>
      <a:accent2>
        <a:srgbClr val="E7511E"/>
      </a:accent2>
      <a:accent3>
        <a:srgbClr val="BBBDBE"/>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B37649-DB84-482B-B4A6-E4EB60628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Documento simple</Template>
  <TotalTime>299</TotalTime>
  <Pages>4</Pages>
  <Words>1848</Words>
  <Characters>10164</Characters>
  <Application>Microsoft Office Word</Application>
  <DocSecurity>0</DocSecurity>
  <Lines>84</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 Barreiro Martínez</dc:creator>
  <cp:lastModifiedBy>David Barreiro Martínez</cp:lastModifiedBy>
  <cp:revision>8</cp:revision>
  <cp:lastPrinted>2011-09-20T16:25:00Z</cp:lastPrinted>
  <dcterms:created xsi:type="dcterms:W3CDTF">2019-05-09T07:53:00Z</dcterms:created>
  <dcterms:modified xsi:type="dcterms:W3CDTF">2019-05-13T13:44:00Z</dcterms:modified>
</cp:coreProperties>
</file>